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46" w:rsidRPr="00716E46" w:rsidRDefault="00716E46" w:rsidP="00716E46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716E46">
        <w:rPr>
          <w:b/>
          <w:bCs/>
        </w:rPr>
        <w:t>Zarządzenia Nr 24/2016</w:t>
      </w:r>
    </w:p>
    <w:p w:rsidR="00716E46" w:rsidRPr="00716E46" w:rsidRDefault="00716E46" w:rsidP="00716E46">
      <w:pPr>
        <w:spacing w:line="360" w:lineRule="auto"/>
        <w:jc w:val="center"/>
        <w:rPr>
          <w:b/>
          <w:bCs/>
        </w:rPr>
      </w:pPr>
      <w:r w:rsidRPr="00716E46">
        <w:rPr>
          <w:b/>
          <w:bCs/>
        </w:rPr>
        <w:t>Wójta Gminy Fałków</w:t>
      </w:r>
    </w:p>
    <w:p w:rsidR="00716E46" w:rsidRPr="00716E46" w:rsidRDefault="00716E46" w:rsidP="00716E46">
      <w:pPr>
        <w:spacing w:line="360" w:lineRule="auto"/>
        <w:jc w:val="center"/>
        <w:rPr>
          <w:b/>
        </w:rPr>
      </w:pPr>
      <w:r w:rsidRPr="00716E46">
        <w:rPr>
          <w:b/>
        </w:rPr>
        <w:t>z dnia 31 maja 2016 roku</w:t>
      </w:r>
    </w:p>
    <w:p w:rsidR="00E35CD0" w:rsidRPr="006C2D75" w:rsidRDefault="007C6ACE" w:rsidP="006C2D75">
      <w:pPr>
        <w:spacing w:line="360" w:lineRule="auto"/>
        <w:jc w:val="both"/>
        <w:rPr>
          <w:b/>
        </w:rPr>
      </w:pPr>
      <w:r w:rsidRPr="006C2D75">
        <w:rPr>
          <w:bCs/>
        </w:rPr>
        <w:t>w sprawie</w:t>
      </w:r>
      <w:r w:rsidRPr="006C2D75">
        <w:rPr>
          <w:b/>
          <w:bCs/>
        </w:rPr>
        <w:t xml:space="preserve"> </w:t>
      </w:r>
      <w:r w:rsidR="00E35CD0" w:rsidRPr="006C2D75">
        <w:rPr>
          <w:b/>
        </w:rPr>
        <w:t>Regulaminu udzielania dofinansowania na pokrycie kosztów związanych</w:t>
      </w:r>
      <w:r w:rsidR="006C2D75">
        <w:rPr>
          <w:b/>
        </w:rPr>
        <w:br/>
      </w:r>
      <w:r w:rsidR="00E35CD0" w:rsidRPr="006C2D75">
        <w:rPr>
          <w:b/>
        </w:rPr>
        <w:t>z usuwaniem i unieszkodliwianiem wyrobów zawierających azbest na terenie gminy Fałków</w:t>
      </w:r>
    </w:p>
    <w:p w:rsidR="00E35CD0" w:rsidRDefault="00E35CD0" w:rsidP="00E35CD0">
      <w:pPr>
        <w:suppressAutoHyphens w:val="0"/>
        <w:rPr>
          <w:rFonts w:ascii="Arial" w:hAnsi="Arial" w:cs="Arial"/>
          <w:sz w:val="27"/>
          <w:szCs w:val="27"/>
          <w:lang w:eastAsia="pl-PL"/>
        </w:rPr>
      </w:pPr>
    </w:p>
    <w:p w:rsidR="007C6ACE" w:rsidRPr="004B59CD" w:rsidRDefault="007C6ACE" w:rsidP="007C6ACE">
      <w:pPr>
        <w:pStyle w:val="Tekstpodstawowy"/>
        <w:spacing w:line="360" w:lineRule="auto"/>
        <w:ind w:firstLine="708"/>
        <w:jc w:val="both"/>
        <w:rPr>
          <w:b w:val="0"/>
        </w:rPr>
      </w:pPr>
      <w:r w:rsidRPr="004B59CD">
        <w:rPr>
          <w:b w:val="0"/>
        </w:rPr>
        <w:t xml:space="preserve">Na podstawie art. 30 ust. </w:t>
      </w:r>
      <w:r>
        <w:rPr>
          <w:b w:val="0"/>
        </w:rPr>
        <w:t xml:space="preserve">1 i </w:t>
      </w:r>
      <w:r w:rsidRPr="004B59CD">
        <w:rPr>
          <w:b w:val="0"/>
        </w:rPr>
        <w:t>2 pkt 2 ustawy z dnia 8 marca 1990 r. o samorządzie gminnym</w:t>
      </w:r>
      <w:r w:rsidR="005E58A8">
        <w:rPr>
          <w:b w:val="0"/>
        </w:rPr>
        <w:t xml:space="preserve"> (Dz.U. z 2016</w:t>
      </w:r>
      <w:r>
        <w:rPr>
          <w:b w:val="0"/>
        </w:rPr>
        <w:t xml:space="preserve"> r., poz. </w:t>
      </w:r>
      <w:r w:rsidR="005E58A8">
        <w:rPr>
          <w:b w:val="0"/>
        </w:rPr>
        <w:t>446</w:t>
      </w:r>
      <w:r>
        <w:rPr>
          <w:b w:val="0"/>
        </w:rPr>
        <w:t>) oraz uchwały z dnia 23 lutego 2015 r. Rady Gminy</w:t>
      </w:r>
      <w:r w:rsidR="005C6892">
        <w:rPr>
          <w:b w:val="0"/>
        </w:rPr>
        <w:br/>
      </w:r>
      <w:r>
        <w:rPr>
          <w:b w:val="0"/>
        </w:rPr>
        <w:t xml:space="preserve">w Fałkowie Nr IV/26/2015 </w:t>
      </w:r>
      <w:r w:rsidRPr="004B59CD">
        <w:rPr>
          <w:b w:val="0"/>
        </w:rPr>
        <w:t>„Programu usuwania azbestu i wyrobów zawierających azbest</w:t>
      </w:r>
      <w:r w:rsidR="005C6892">
        <w:rPr>
          <w:b w:val="0"/>
        </w:rPr>
        <w:br/>
      </w:r>
      <w:r w:rsidRPr="004B59CD">
        <w:rPr>
          <w:b w:val="0"/>
        </w:rPr>
        <w:t>z terenu gminy Fałków na lata 2014- 2032”</w:t>
      </w:r>
      <w:r>
        <w:rPr>
          <w:b w:val="0"/>
        </w:rPr>
        <w:t xml:space="preserve"> zarządza się co następuje:</w:t>
      </w:r>
    </w:p>
    <w:p w:rsidR="007C6ACE" w:rsidRDefault="007C6ACE" w:rsidP="007C6ACE">
      <w:pPr>
        <w:spacing w:line="360" w:lineRule="auto"/>
        <w:rPr>
          <w:bCs/>
        </w:rPr>
      </w:pPr>
    </w:p>
    <w:p w:rsidR="007C6ACE" w:rsidRPr="0009540B" w:rsidRDefault="007C6ACE" w:rsidP="007C6ACE">
      <w:pPr>
        <w:spacing w:line="360" w:lineRule="auto"/>
        <w:jc w:val="center"/>
        <w:rPr>
          <w:bCs/>
        </w:rPr>
      </w:pPr>
      <w:r w:rsidRPr="0009540B">
        <w:rPr>
          <w:bCs/>
        </w:rPr>
        <w:t>§1</w:t>
      </w:r>
    </w:p>
    <w:p w:rsidR="007C6ACE" w:rsidRPr="006F6C65" w:rsidRDefault="007C6ACE" w:rsidP="007C6ACE">
      <w:pPr>
        <w:pStyle w:val="Tekstpodstawowy"/>
        <w:spacing w:line="360" w:lineRule="auto"/>
        <w:jc w:val="both"/>
        <w:rPr>
          <w:b w:val="0"/>
        </w:rPr>
      </w:pPr>
      <w:r w:rsidRPr="004B59CD">
        <w:rPr>
          <w:b w:val="0"/>
          <w:bCs w:val="0"/>
        </w:rPr>
        <w:t xml:space="preserve">Przyjmuje się do stosowania </w:t>
      </w:r>
      <w:r w:rsidRPr="004B59CD">
        <w:rPr>
          <w:b w:val="0"/>
          <w:i/>
        </w:rPr>
        <w:t>Regulamin udzielania dofinansowania na pokrycie kosztów związanych z usuwaniem i unieszkodliwianiem wyrobów zawierających azbest na terenie gminy F</w:t>
      </w:r>
      <w:r>
        <w:rPr>
          <w:b w:val="0"/>
          <w:i/>
        </w:rPr>
        <w:t xml:space="preserve">ałków, </w:t>
      </w:r>
      <w:r w:rsidRPr="006F6C65">
        <w:rPr>
          <w:b w:val="0"/>
        </w:rPr>
        <w:t xml:space="preserve">którego treść stanowi załącznik </w:t>
      </w:r>
      <w:r w:rsidR="00BB50DB">
        <w:rPr>
          <w:b w:val="0"/>
        </w:rPr>
        <w:t>nr 1</w:t>
      </w:r>
      <w:r w:rsidRPr="006F6C65">
        <w:rPr>
          <w:b w:val="0"/>
        </w:rPr>
        <w:t>do niniejszego Zarządzenia</w:t>
      </w:r>
    </w:p>
    <w:p w:rsidR="007C6ACE" w:rsidRDefault="007C6ACE" w:rsidP="007C6ACE">
      <w:pPr>
        <w:pStyle w:val="Tekstpodstawowy"/>
        <w:spacing w:line="360" w:lineRule="auto"/>
        <w:jc w:val="both"/>
        <w:rPr>
          <w:b w:val="0"/>
          <w:i/>
        </w:rPr>
      </w:pPr>
    </w:p>
    <w:p w:rsidR="007C6ACE" w:rsidRDefault="007C6ACE" w:rsidP="007C6ACE">
      <w:pPr>
        <w:pStyle w:val="Tekstpodstawowy"/>
        <w:spacing w:line="360" w:lineRule="auto"/>
        <w:rPr>
          <w:b w:val="0"/>
        </w:rPr>
      </w:pPr>
      <w:r w:rsidRPr="0009540B">
        <w:rPr>
          <w:b w:val="0"/>
        </w:rPr>
        <w:t>§2</w:t>
      </w:r>
    </w:p>
    <w:p w:rsidR="006C2D75" w:rsidRPr="006C2D75" w:rsidRDefault="005E58A8" w:rsidP="006C2D75">
      <w:pPr>
        <w:spacing w:line="360" w:lineRule="auto"/>
        <w:jc w:val="both"/>
        <w:rPr>
          <w:i/>
        </w:rPr>
      </w:pPr>
      <w:r>
        <w:t>Z dniem wejścia w życie niniejszego zarządzenia t</w:t>
      </w:r>
      <w:r w:rsidR="006C2D75" w:rsidRPr="006C2D75">
        <w:t xml:space="preserve">raci moc </w:t>
      </w:r>
      <w:r w:rsidR="006C2D75" w:rsidRPr="006C2D75">
        <w:rPr>
          <w:bCs/>
        </w:rPr>
        <w:t>Zarządzenie Nr 28/2015</w:t>
      </w:r>
      <w:r w:rsidR="006C2D75">
        <w:rPr>
          <w:bCs/>
        </w:rPr>
        <w:t xml:space="preserve"> </w:t>
      </w:r>
      <w:r w:rsidR="006C2D75" w:rsidRPr="006C2D75">
        <w:rPr>
          <w:bCs/>
        </w:rPr>
        <w:t>Wójta Gminy Fałków</w:t>
      </w:r>
      <w:r w:rsidR="006C2D75">
        <w:rPr>
          <w:bCs/>
        </w:rPr>
        <w:t xml:space="preserve"> </w:t>
      </w:r>
      <w:r w:rsidR="006C2D75" w:rsidRPr="006C2D75">
        <w:t>z dnia 14 lipca 2015 roku</w:t>
      </w:r>
      <w:r>
        <w:t xml:space="preserve"> </w:t>
      </w:r>
      <w:r w:rsidR="006C2D75" w:rsidRPr="006C2D75">
        <w:rPr>
          <w:bCs/>
        </w:rPr>
        <w:t>w sprawie</w:t>
      </w:r>
      <w:r w:rsidR="006C2D75" w:rsidRPr="006C2D75">
        <w:rPr>
          <w:b/>
          <w:bCs/>
        </w:rPr>
        <w:t xml:space="preserve"> </w:t>
      </w:r>
      <w:r w:rsidR="006C2D75" w:rsidRPr="006C2D75">
        <w:rPr>
          <w:i/>
        </w:rPr>
        <w:t>Regulaminu udzielania dofinansowania na pokrycie kosztów związanych</w:t>
      </w:r>
      <w:r>
        <w:rPr>
          <w:i/>
        </w:rPr>
        <w:t xml:space="preserve"> </w:t>
      </w:r>
      <w:r w:rsidR="006C2D75" w:rsidRPr="006C2D75">
        <w:rPr>
          <w:i/>
        </w:rPr>
        <w:t>z usuwaniem i unieszkodliwianiem wyrobów zawierających azbest na terenie gminy Fałków</w:t>
      </w:r>
    </w:p>
    <w:p w:rsidR="006C2D75" w:rsidRDefault="006C2D75" w:rsidP="006C2D75">
      <w:pPr>
        <w:spacing w:line="360" w:lineRule="auto"/>
      </w:pPr>
    </w:p>
    <w:p w:rsidR="006C2D75" w:rsidRPr="006C2D75" w:rsidRDefault="006C2D75" w:rsidP="006C2D75">
      <w:pPr>
        <w:pStyle w:val="Tekstpodstawowy"/>
        <w:spacing w:line="360" w:lineRule="auto"/>
        <w:rPr>
          <w:b w:val="0"/>
        </w:rPr>
      </w:pPr>
      <w:r>
        <w:rPr>
          <w:b w:val="0"/>
        </w:rPr>
        <w:t>§3</w:t>
      </w:r>
    </w:p>
    <w:p w:rsidR="007C6ACE" w:rsidRPr="0009540B" w:rsidRDefault="007C6ACE" w:rsidP="00AA6A82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Zarządzenie wchodzi w życie z dniem podjęcia</w:t>
      </w:r>
    </w:p>
    <w:p w:rsidR="007C6ACE" w:rsidRDefault="007C6ACE" w:rsidP="007C6ACE">
      <w:pPr>
        <w:spacing w:line="360" w:lineRule="auto"/>
        <w:rPr>
          <w:b/>
          <w:bCs/>
        </w:rPr>
      </w:pPr>
    </w:p>
    <w:p w:rsidR="007C6ACE" w:rsidRDefault="007C6ACE" w:rsidP="007C6ACE">
      <w:pPr>
        <w:spacing w:line="360" w:lineRule="auto"/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7C6ACE">
      <w:pPr>
        <w:ind w:left="3540" w:firstLine="708"/>
        <w:jc w:val="center"/>
        <w:rPr>
          <w:b/>
          <w:bCs/>
        </w:rPr>
      </w:pPr>
    </w:p>
    <w:p w:rsidR="007C6ACE" w:rsidRDefault="007C6ACE" w:rsidP="00AA6A82">
      <w:pPr>
        <w:rPr>
          <w:b/>
          <w:bCs/>
        </w:rPr>
      </w:pPr>
    </w:p>
    <w:p w:rsidR="00AA6A82" w:rsidRDefault="00AA6A82" w:rsidP="00AA6A82">
      <w:pPr>
        <w:rPr>
          <w:b/>
          <w:bCs/>
        </w:rPr>
      </w:pPr>
    </w:p>
    <w:p w:rsidR="007C6ACE" w:rsidRPr="00716E46" w:rsidRDefault="007C6ACE" w:rsidP="007C6ACE">
      <w:pPr>
        <w:ind w:left="3540" w:firstLine="708"/>
        <w:jc w:val="center"/>
        <w:rPr>
          <w:bCs/>
          <w:i/>
          <w:sz w:val="20"/>
          <w:szCs w:val="20"/>
          <w:u w:val="single"/>
        </w:rPr>
      </w:pPr>
      <w:r w:rsidRPr="00716E46">
        <w:rPr>
          <w:b/>
          <w:bCs/>
          <w:i/>
          <w:sz w:val="20"/>
          <w:szCs w:val="20"/>
        </w:rPr>
        <w:lastRenderedPageBreak/>
        <w:t xml:space="preserve"> </w:t>
      </w:r>
      <w:r w:rsidRPr="00716E46">
        <w:rPr>
          <w:bCs/>
          <w:i/>
          <w:sz w:val="20"/>
          <w:szCs w:val="20"/>
          <w:u w:val="single"/>
        </w:rPr>
        <w:t>Załącznik Nr 1</w:t>
      </w:r>
    </w:p>
    <w:p w:rsidR="007C6ACE" w:rsidRPr="00716E46" w:rsidRDefault="007C6ACE" w:rsidP="007C6ACE">
      <w:pPr>
        <w:ind w:left="5954"/>
        <w:rPr>
          <w:bCs/>
          <w:i/>
          <w:sz w:val="20"/>
          <w:szCs w:val="20"/>
        </w:rPr>
      </w:pPr>
      <w:r w:rsidRPr="00716E46">
        <w:rPr>
          <w:bCs/>
          <w:i/>
          <w:sz w:val="20"/>
          <w:szCs w:val="20"/>
        </w:rPr>
        <w:t xml:space="preserve">do </w:t>
      </w:r>
      <w:r w:rsidR="006C2D75" w:rsidRPr="00716E46">
        <w:rPr>
          <w:bCs/>
          <w:i/>
          <w:sz w:val="20"/>
          <w:szCs w:val="20"/>
        </w:rPr>
        <w:t>Zarządzenia Nr 24</w:t>
      </w:r>
      <w:r w:rsidRPr="00716E46">
        <w:rPr>
          <w:bCs/>
          <w:i/>
          <w:sz w:val="20"/>
          <w:szCs w:val="20"/>
        </w:rPr>
        <w:t>/201</w:t>
      </w:r>
      <w:r w:rsidR="006C2D75" w:rsidRPr="00716E46">
        <w:rPr>
          <w:bCs/>
          <w:i/>
          <w:sz w:val="20"/>
          <w:szCs w:val="20"/>
        </w:rPr>
        <w:t>6</w:t>
      </w:r>
      <w:r w:rsidRPr="00716E46">
        <w:rPr>
          <w:bCs/>
          <w:i/>
          <w:sz w:val="20"/>
          <w:szCs w:val="20"/>
        </w:rPr>
        <w:t xml:space="preserve"> </w:t>
      </w:r>
      <w:r w:rsidR="00BB50DB">
        <w:rPr>
          <w:bCs/>
          <w:i/>
          <w:sz w:val="20"/>
          <w:szCs w:val="20"/>
        </w:rPr>
        <w:br/>
      </w:r>
      <w:r w:rsidRPr="00716E46">
        <w:rPr>
          <w:bCs/>
          <w:i/>
          <w:sz w:val="20"/>
          <w:szCs w:val="20"/>
        </w:rPr>
        <w:t>Wójta Gminy Fałków</w:t>
      </w:r>
    </w:p>
    <w:p w:rsidR="007C6ACE" w:rsidRPr="00716E46" w:rsidRDefault="007C6ACE" w:rsidP="007C6ACE">
      <w:pPr>
        <w:ind w:left="4956" w:firstLine="708"/>
        <w:rPr>
          <w:i/>
          <w:sz w:val="20"/>
          <w:szCs w:val="20"/>
        </w:rPr>
      </w:pPr>
      <w:r w:rsidRPr="00716E46">
        <w:rPr>
          <w:i/>
          <w:sz w:val="20"/>
          <w:szCs w:val="20"/>
        </w:rPr>
        <w:t xml:space="preserve">      </w:t>
      </w:r>
      <w:r w:rsidR="006C2D75" w:rsidRPr="00716E46">
        <w:rPr>
          <w:i/>
          <w:sz w:val="20"/>
          <w:szCs w:val="20"/>
        </w:rPr>
        <w:t>z dnia 31</w:t>
      </w:r>
      <w:r w:rsidRPr="00716E46">
        <w:rPr>
          <w:i/>
          <w:sz w:val="20"/>
          <w:szCs w:val="20"/>
        </w:rPr>
        <w:t xml:space="preserve"> </w:t>
      </w:r>
      <w:r w:rsidR="006C2D75" w:rsidRPr="00716E46">
        <w:rPr>
          <w:i/>
          <w:sz w:val="20"/>
          <w:szCs w:val="20"/>
        </w:rPr>
        <w:t>maja</w:t>
      </w:r>
      <w:r w:rsidRPr="00716E46">
        <w:rPr>
          <w:i/>
          <w:sz w:val="20"/>
          <w:szCs w:val="20"/>
        </w:rPr>
        <w:t xml:space="preserve"> 201</w:t>
      </w:r>
      <w:r w:rsidR="006C2D75" w:rsidRPr="00716E46">
        <w:rPr>
          <w:i/>
          <w:sz w:val="20"/>
          <w:szCs w:val="20"/>
        </w:rPr>
        <w:t>6</w:t>
      </w:r>
      <w:r w:rsidRPr="00716E46">
        <w:rPr>
          <w:i/>
          <w:sz w:val="20"/>
          <w:szCs w:val="20"/>
        </w:rPr>
        <w:t xml:space="preserve"> roku</w:t>
      </w:r>
    </w:p>
    <w:p w:rsidR="007C6ACE" w:rsidRDefault="007C6ACE" w:rsidP="007C6ACE">
      <w:pPr>
        <w:jc w:val="center"/>
      </w:pPr>
    </w:p>
    <w:p w:rsidR="007C6ACE" w:rsidRDefault="007C6ACE" w:rsidP="007C6ACE"/>
    <w:p w:rsidR="007C6ACE" w:rsidRDefault="007C6ACE" w:rsidP="007C6ACE">
      <w:pPr>
        <w:jc w:val="center"/>
      </w:pPr>
    </w:p>
    <w:p w:rsidR="007C6ACE" w:rsidRDefault="007C6ACE" w:rsidP="00716E46">
      <w:pPr>
        <w:pStyle w:val="Tekstpodstawowy"/>
      </w:pPr>
      <w:r>
        <w:t>Regulamin udzielania dofinansowania na pokrycie kosztów związanych z usuwaniem               i unieszkodliwianiem wyrobów zawierających azbest na terenie gminy Fałków</w:t>
      </w:r>
    </w:p>
    <w:p w:rsidR="007C6ACE" w:rsidRDefault="007C6ACE" w:rsidP="00716E46">
      <w:pPr>
        <w:jc w:val="center"/>
        <w:rPr>
          <w:b/>
          <w:bCs/>
        </w:rPr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7C6ACE" w:rsidRDefault="007C6ACE" w:rsidP="007C6ACE">
      <w:pPr>
        <w:jc w:val="both"/>
      </w:pPr>
      <w:r>
        <w:t>Regulamin obowiązuje mieszkańców z terenu gminy Fałków</w:t>
      </w:r>
    </w:p>
    <w:p w:rsidR="007C6ACE" w:rsidRDefault="007C6ACE" w:rsidP="007C6ACE">
      <w:pPr>
        <w:jc w:val="both"/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7C6ACE" w:rsidRDefault="007C6ACE" w:rsidP="007C6ACE">
      <w:pPr>
        <w:jc w:val="both"/>
      </w:pPr>
      <w:r>
        <w:t xml:space="preserve">Regulamin określa zasady udzielania dofinansowania na pokrycie kosztów związanych                    z usuwaniem i unieszkodliwianiem wyrobów zawierających azbest z terenu nieruchomości położonych na terenie gminy Fałków. </w:t>
      </w: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7C6ACE" w:rsidRDefault="007C6ACE" w:rsidP="007C6ACE">
      <w:pPr>
        <w:pStyle w:val="Tekstpodstawowy21"/>
      </w:pPr>
      <w:r>
        <w:t xml:space="preserve">Udzielenie dotacji ma na celu wspomaganie realizacji założeń </w:t>
      </w:r>
      <w:r w:rsidRPr="00260E31">
        <w:t xml:space="preserve">„Programu usuwania azbestu </w:t>
      </w:r>
      <w:r>
        <w:br/>
      </w:r>
      <w:r w:rsidRPr="00260E31">
        <w:t>i wyrobów zawierających azbest z terenu gminy Fałków na lata 2014- 2032”</w:t>
      </w:r>
      <w:r>
        <w:t xml:space="preserve">, którego nadrzędnym celem  jest eliminacja czynników powodujących negatywne skutki zdrowotne </w:t>
      </w:r>
      <w:r>
        <w:br/>
        <w:t>u mieszkańców oraz likwidacja szkodliwego oddziaływania azbestu na środowisko.</w:t>
      </w: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7C6ACE" w:rsidRDefault="007C6ACE" w:rsidP="007C6ACE">
      <w:pPr>
        <w:rPr>
          <w:bCs/>
        </w:rPr>
      </w:pPr>
    </w:p>
    <w:p w:rsidR="007C6ACE" w:rsidRDefault="007C6ACE" w:rsidP="007C6ACE">
      <w:pPr>
        <w:jc w:val="both"/>
        <w:rPr>
          <w:bCs/>
        </w:rPr>
      </w:pPr>
      <w:r>
        <w:rPr>
          <w:bCs/>
        </w:rPr>
        <w:t>O uzyskanie dofinansowania do kosztów związanych z usuwaniem i unieszkodliwianiem wyrobów zawierających azbest z terenu nieruchomości położonych na terenie gminy Fałków mogą ubiegać się  osoby fizyczne  posiadające tytuł prawny do nieruchomości oraz jednostki samorządowe.</w:t>
      </w: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7C6ACE" w:rsidRDefault="007C6ACE" w:rsidP="007C6ACE">
      <w:pPr>
        <w:jc w:val="both"/>
        <w:rPr>
          <w:bCs/>
        </w:rPr>
      </w:pPr>
      <w:r>
        <w:rPr>
          <w:bCs/>
        </w:rPr>
        <w:t>1. Dofinansowaniu podlegają koszty realizacji przedsięwzięć związanych z usuwaniem odpadów niebezpiecznych zawierających azbest, polegających na demontażu materiałów budowlanych w postaci płyt cementowo – azbestowych płaskich i falistych, stanowiących pokrycia dachowe, ich transportem na składowisko odpadów niebezpiecznych posiadające zezwolenie na przyjmowanie tego rodzaju odpadów i ich unieszkodliwienie  na składowisku odpadów.</w:t>
      </w:r>
    </w:p>
    <w:p w:rsidR="007C6ACE" w:rsidRPr="00161BBA" w:rsidRDefault="007C6ACE" w:rsidP="007C6ACE">
      <w:pPr>
        <w:jc w:val="both"/>
        <w:rPr>
          <w:bCs/>
        </w:rPr>
      </w:pPr>
      <w:r>
        <w:rPr>
          <w:bCs/>
        </w:rPr>
        <w:t xml:space="preserve">2. Dopuszcza się udzielenia dofinansowania kosztów zbierania, transportu </w:t>
      </w:r>
      <w:r>
        <w:rPr>
          <w:bCs/>
        </w:rPr>
        <w:br/>
        <w:t xml:space="preserve">i unieszkodliwienia materiałów o których mowa w ust. 1 zalegających w postaci odpadów azbestowych </w:t>
      </w:r>
      <w:r w:rsidRPr="00161BBA">
        <w:rPr>
          <w:bCs/>
        </w:rPr>
        <w:t>wytworzonych:</w:t>
      </w:r>
    </w:p>
    <w:p w:rsidR="007C6ACE" w:rsidRPr="00161BBA" w:rsidRDefault="007C6ACE" w:rsidP="007C6ACE">
      <w:pPr>
        <w:ind w:left="360"/>
        <w:jc w:val="both"/>
        <w:rPr>
          <w:bCs/>
          <w:color w:val="000000"/>
        </w:rPr>
      </w:pPr>
      <w:r w:rsidRPr="00161BBA">
        <w:rPr>
          <w:bCs/>
        </w:rPr>
        <w:t xml:space="preserve">a) przed wejściem w życie  </w:t>
      </w:r>
      <w:r w:rsidRPr="00161BBA">
        <w:rPr>
          <w:bCs/>
          <w:color w:val="000000"/>
        </w:rPr>
        <w:t xml:space="preserve">Rozporządzenia Ministra Gospodarki, Pracy i Polityki    Społecznej z dnia 2 kwietnia  2004 r. w sprawie sposobów i warunków bezpiecznego użytkowania i usuwania wyrobów zawierających azbest, </w:t>
      </w:r>
    </w:p>
    <w:p w:rsidR="007C6ACE" w:rsidRPr="00161BBA" w:rsidRDefault="007C6ACE" w:rsidP="007C6ACE">
      <w:pPr>
        <w:numPr>
          <w:ilvl w:val="0"/>
          <w:numId w:val="17"/>
        </w:numPr>
        <w:tabs>
          <w:tab w:val="clear" w:pos="720"/>
          <w:tab w:val="num" w:pos="426"/>
        </w:tabs>
        <w:ind w:left="426" w:firstLine="0"/>
        <w:jc w:val="both"/>
        <w:rPr>
          <w:bCs/>
        </w:rPr>
      </w:pPr>
      <w:r w:rsidRPr="00161BBA">
        <w:rPr>
          <w:bCs/>
        </w:rPr>
        <w:t>po wejściu w życie przepisów, tj. 6 maja 2004 r., pod warunkiem dołączenia do wniosku oświadczenia Wykonawcy demontażu zgodnie z § 8 ust. 3 powyższego rozporządzenia,</w:t>
      </w:r>
    </w:p>
    <w:p w:rsidR="007C6ACE" w:rsidRDefault="007C6ACE" w:rsidP="007C6ACE">
      <w:pPr>
        <w:numPr>
          <w:ilvl w:val="0"/>
          <w:numId w:val="17"/>
        </w:numPr>
        <w:tabs>
          <w:tab w:val="clear" w:pos="720"/>
        </w:tabs>
        <w:ind w:left="426" w:firstLine="0"/>
        <w:jc w:val="both"/>
        <w:rPr>
          <w:bCs/>
        </w:rPr>
      </w:pPr>
      <w:r>
        <w:rPr>
          <w:bCs/>
          <w:color w:val="000000"/>
        </w:rPr>
        <w:t>odpadów pochodzących z pokryć dachowych zniszczonych</w:t>
      </w:r>
      <w:r>
        <w:rPr>
          <w:bCs/>
        </w:rPr>
        <w:t xml:space="preserve"> na skutek zdarzeń losowych (np.: huragan, pożar, zawalenie budynku).  </w:t>
      </w:r>
    </w:p>
    <w:p w:rsidR="007C6ACE" w:rsidRDefault="007C6ACE" w:rsidP="007C6ACE">
      <w:pPr>
        <w:jc w:val="both"/>
        <w:rPr>
          <w:color w:val="000000"/>
        </w:rPr>
      </w:pPr>
      <w:r>
        <w:rPr>
          <w:bCs/>
          <w:color w:val="000000"/>
        </w:rPr>
        <w:t>3. Za koszty kwalifikowane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uznaje się wydatki poniesione na: </w:t>
      </w:r>
    </w:p>
    <w:p w:rsidR="007C6ACE" w:rsidRDefault="007C6ACE" w:rsidP="007C6ACE">
      <w:pPr>
        <w:pStyle w:val="Default"/>
        <w:ind w:firstLine="360"/>
        <w:jc w:val="both"/>
      </w:pPr>
      <w:r>
        <w:t xml:space="preserve">a)   usuwanie ( demontaż, zbieranie) , </w:t>
      </w:r>
    </w:p>
    <w:p w:rsidR="007C6ACE" w:rsidRDefault="007C6ACE" w:rsidP="007C6ACE">
      <w:pPr>
        <w:pStyle w:val="Default"/>
        <w:numPr>
          <w:ilvl w:val="0"/>
          <w:numId w:val="16"/>
        </w:numPr>
        <w:jc w:val="both"/>
      </w:pPr>
      <w:r>
        <w:t xml:space="preserve">transport, </w:t>
      </w:r>
    </w:p>
    <w:p w:rsidR="007C6ACE" w:rsidRDefault="007C6ACE" w:rsidP="007C6ACE">
      <w:pPr>
        <w:pStyle w:val="Default"/>
        <w:numPr>
          <w:ilvl w:val="0"/>
          <w:numId w:val="16"/>
        </w:numPr>
        <w:jc w:val="both"/>
      </w:pPr>
      <w:r>
        <w:t xml:space="preserve">unieszkodliwianie (składowanie), </w:t>
      </w:r>
    </w:p>
    <w:p w:rsidR="007C6ACE" w:rsidRDefault="007C6ACE" w:rsidP="007C6ACE">
      <w:pPr>
        <w:pStyle w:val="Default"/>
      </w:pPr>
      <w:r>
        <w:t>wyrobów zawierających azbest stosowanych na terenie gminy Fałków.</w:t>
      </w:r>
    </w:p>
    <w:p w:rsidR="007C6ACE" w:rsidRDefault="007C6ACE" w:rsidP="007C6ACE">
      <w:pPr>
        <w:jc w:val="both"/>
        <w:rPr>
          <w:color w:val="000000"/>
        </w:rPr>
      </w:pPr>
      <w:r>
        <w:rPr>
          <w:color w:val="000000"/>
        </w:rPr>
        <w:lastRenderedPageBreak/>
        <w:t>4. Wszelkie pozostałe koszty konieczne do poniesienia przez Inwestora w celu prawidłowej realizacji Programu uznaje się za koszty niekwalifikowane.</w:t>
      </w:r>
    </w:p>
    <w:p w:rsidR="007C6ACE" w:rsidRDefault="007C6ACE" w:rsidP="007C6ACE">
      <w:pPr>
        <w:ind w:left="360"/>
        <w:jc w:val="both"/>
        <w:rPr>
          <w:bCs/>
          <w:color w:val="000000"/>
        </w:rPr>
      </w:pPr>
    </w:p>
    <w:p w:rsidR="007C6ACE" w:rsidRDefault="007C6ACE" w:rsidP="007C6ACE">
      <w:pPr>
        <w:ind w:left="720"/>
        <w:jc w:val="both"/>
        <w:rPr>
          <w:bCs/>
        </w:rPr>
      </w:pPr>
    </w:p>
    <w:p w:rsidR="007C6ACE" w:rsidRDefault="007C6ACE" w:rsidP="007C6ACE">
      <w:pPr>
        <w:ind w:left="720"/>
        <w:jc w:val="center"/>
        <w:rPr>
          <w:b/>
          <w:bCs/>
        </w:rPr>
      </w:pPr>
      <w:r>
        <w:rPr>
          <w:b/>
          <w:bCs/>
        </w:rPr>
        <w:t>§ 6</w:t>
      </w:r>
    </w:p>
    <w:p w:rsidR="007C6ACE" w:rsidRDefault="007C6ACE" w:rsidP="007C6ACE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Dofinansowanie nie pokrywa kosztów związanych z zakupem i montażem nowych pokryć dachowych.</w:t>
      </w:r>
    </w:p>
    <w:p w:rsidR="007C6ACE" w:rsidRDefault="007C6ACE" w:rsidP="007C6ACE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Środki na dofinansowanie pochodzić będą z Wojewódzkiego Funduszu Ochrony Środowiska i Gospodarki Wodnej w Kielcach oraz z budżetu Gminy.</w:t>
      </w:r>
    </w:p>
    <w:p w:rsidR="007C6ACE" w:rsidRDefault="007C6ACE" w:rsidP="007C6ACE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Podmioty ubiegające się o uzyskanie dofinansowania muszą złożyć kompletny wniosek o usuniecie wyrobów zawierających azbest a także podpisać stosowną umowę na udzielenie dofinansowania na realizację zadania p.n. usuwanie wyrobów zawierających azbest z terenu Gminy Fałków</w:t>
      </w:r>
      <w:r w:rsidR="00161BBA">
        <w:rPr>
          <w:bCs/>
        </w:rPr>
        <w:t xml:space="preserve"> w przypadku koniecznego udziału własnego</w:t>
      </w:r>
      <w:r>
        <w:rPr>
          <w:bCs/>
        </w:rPr>
        <w:t>.</w:t>
      </w:r>
    </w:p>
    <w:p w:rsidR="007C6ACE" w:rsidRDefault="007C6ACE" w:rsidP="007C6ACE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W przypadku posiadania innego tytułu prawnego niż własność lub użytkowanie wieczyste, do wniosku należy złożyć zgodę właściciela nieruchomości.</w:t>
      </w:r>
    </w:p>
    <w:p w:rsidR="007C6ACE" w:rsidRDefault="007C6ACE" w:rsidP="007C6ACE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Prace związane z usuwaniem wyrobów zawierających azbest realizowane będą przez Wykonawcę wybranego przez Gminę zgodnie z przepisami ustawy - Prawo zamówień publicznych ( Dz. U. z 2013r. poz. 907 ze zm.) oraz posiadającego wymagane pozwolenia w zakresie gospodarki odpadami.</w:t>
      </w:r>
    </w:p>
    <w:p w:rsidR="007C6ACE" w:rsidRDefault="007C6ACE" w:rsidP="007C6ACE">
      <w:pPr>
        <w:ind w:left="720"/>
        <w:jc w:val="both"/>
        <w:rPr>
          <w:bCs/>
        </w:rPr>
      </w:pPr>
    </w:p>
    <w:p w:rsidR="007C6ACE" w:rsidRDefault="007C6ACE" w:rsidP="007C6ACE">
      <w:pPr>
        <w:ind w:left="720"/>
        <w:jc w:val="center"/>
        <w:rPr>
          <w:b/>
          <w:bCs/>
        </w:rPr>
      </w:pPr>
      <w:r>
        <w:rPr>
          <w:b/>
          <w:bCs/>
        </w:rPr>
        <w:t>§ 7</w:t>
      </w:r>
    </w:p>
    <w:p w:rsidR="007C6ACE" w:rsidRDefault="007C6ACE" w:rsidP="007C6ACE">
      <w:pPr>
        <w:jc w:val="both"/>
        <w:rPr>
          <w:b/>
          <w:bCs/>
        </w:rPr>
      </w:pPr>
    </w:p>
    <w:p w:rsidR="007C6ACE" w:rsidRDefault="007C6ACE" w:rsidP="007C6ACE">
      <w:pPr>
        <w:pStyle w:val="Tekstpodstawowy"/>
        <w:numPr>
          <w:ilvl w:val="0"/>
          <w:numId w:val="6"/>
        </w:numPr>
        <w:jc w:val="both"/>
        <w:rPr>
          <w:b w:val="0"/>
        </w:rPr>
      </w:pPr>
      <w:r>
        <w:rPr>
          <w:b w:val="0"/>
          <w:bCs w:val="0"/>
        </w:rPr>
        <w:t xml:space="preserve">Dofinansowanie </w:t>
      </w:r>
      <w:r>
        <w:rPr>
          <w:b w:val="0"/>
        </w:rPr>
        <w:t>do kosztów związanych z usuwaniem i unieszkodliwianiem wyrobów zawierających azbest na terenie gminy Fałków realizowane ze środków pozyskanych     z Wojewódzkiego Funduszu Ochrony Środowiska i Gospodarki Wodnej w Kielcach, udzielone będzie z uwzględnieniem zasad udzielania dotacji  przez Zarząd WFOŚ                 i GW w Kielcach na realizację w/w przedsięwzięcia, przy czym:</w:t>
      </w:r>
    </w:p>
    <w:p w:rsidR="007C6ACE" w:rsidRDefault="007C6ACE" w:rsidP="007C6ACE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Gmina Fałków w imieniu wnioskodawców występuje o udzielenie dofinansowania do usuwania azbestu ze środków </w:t>
      </w:r>
      <w:proofErr w:type="spellStart"/>
      <w:r>
        <w:rPr>
          <w:bCs/>
        </w:rPr>
        <w:t>WFOŚiGW</w:t>
      </w:r>
      <w:proofErr w:type="spellEnd"/>
      <w:r>
        <w:rPr>
          <w:bCs/>
        </w:rPr>
        <w:t xml:space="preserve"> w Kielcach.</w:t>
      </w:r>
    </w:p>
    <w:p w:rsidR="007C6ACE" w:rsidRDefault="007C6ACE" w:rsidP="007C6ACE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Wysokość dofinansowania ze środków </w:t>
      </w:r>
      <w:proofErr w:type="spellStart"/>
      <w:r>
        <w:rPr>
          <w:bCs/>
        </w:rPr>
        <w:t>WFOŚiGW</w:t>
      </w:r>
      <w:proofErr w:type="spellEnd"/>
      <w:r>
        <w:rPr>
          <w:bCs/>
        </w:rPr>
        <w:t xml:space="preserve"> w Kielcach określają                     „Zasady udzielania i umarzania pożyczek, udzielania dotacji ze środków Wojewódzkiego Funduszu Ochrony Środowiska i Gospodarki Wodnej                          w Kielcach”,</w:t>
      </w:r>
    </w:p>
    <w:p w:rsidR="007C6ACE" w:rsidRDefault="007C6ACE" w:rsidP="007C6ACE">
      <w:pPr>
        <w:rPr>
          <w:b/>
          <w:bCs/>
        </w:rPr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7C6ACE" w:rsidRDefault="007C6ACE" w:rsidP="007C6ACE">
      <w:pPr>
        <w:jc w:val="center"/>
        <w:rPr>
          <w:b/>
          <w:bCs/>
        </w:rPr>
      </w:pPr>
    </w:p>
    <w:p w:rsidR="007C6ACE" w:rsidRDefault="007C6ACE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Podstawą do dofinansowania przedsięwzięcia jest złożenie wniosku w Urzędzie Gminy w Fałkowie, na obowiązującym formularzu stanowiącym </w:t>
      </w:r>
      <w:r w:rsidRPr="00716E46">
        <w:rPr>
          <w:bCs/>
          <w:i/>
          <w:u w:val="single"/>
        </w:rPr>
        <w:t>załącznik Nr 1</w:t>
      </w:r>
      <w:r>
        <w:rPr>
          <w:bCs/>
        </w:rPr>
        <w:t xml:space="preserve"> do niniejszego Regulaminu.</w:t>
      </w:r>
    </w:p>
    <w:p w:rsidR="007C6ACE" w:rsidRDefault="007C6ACE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Druk wniosku dostępny w Urzędzie Gminy Fałków lub ze strony internetowej Gminy Fałków: </w:t>
      </w:r>
      <w:hyperlink r:id="rId6" w:history="1">
        <w:r w:rsidRPr="005453AD">
          <w:rPr>
            <w:rStyle w:val="Hipercze"/>
          </w:rPr>
          <w:t>www.falkow.asi.pl</w:t>
        </w:r>
      </w:hyperlink>
    </w:p>
    <w:p w:rsidR="007C6ACE" w:rsidRDefault="007C6ACE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Do wniosku należy dołączyć:</w:t>
      </w:r>
    </w:p>
    <w:p w:rsidR="007C6ACE" w:rsidRDefault="007C6ACE" w:rsidP="007C6ACE">
      <w:pPr>
        <w:numPr>
          <w:ilvl w:val="0"/>
          <w:numId w:val="13"/>
        </w:numPr>
        <w:jc w:val="both"/>
      </w:pPr>
      <w:r>
        <w:t xml:space="preserve">oświadczenia w którym zobowiązuje się do postępowania podczas wszelkich czynności związanych z usuwaniem wyrobów zawierających azbest zgodnie                      z regulaminem stanowiącym </w:t>
      </w:r>
      <w:r>
        <w:rPr>
          <w:u w:val="single"/>
        </w:rPr>
        <w:t>załącznik Nr 2</w:t>
      </w:r>
      <w:r>
        <w:t xml:space="preserve"> do niniejszego Regulaminu.</w:t>
      </w:r>
    </w:p>
    <w:p w:rsidR="007C6ACE" w:rsidRPr="008411D0" w:rsidRDefault="007C6ACE" w:rsidP="007C6ACE">
      <w:pPr>
        <w:numPr>
          <w:ilvl w:val="0"/>
          <w:numId w:val="15"/>
        </w:numPr>
        <w:jc w:val="both"/>
        <w:rPr>
          <w:bCs/>
        </w:rPr>
      </w:pPr>
      <w:r w:rsidRPr="008411D0">
        <w:rPr>
          <w:bCs/>
        </w:rPr>
        <w:t>W przypadku gdy wyroby azbestowe nie były ujęte z jakichś przyczyn                                      w inwentaryzacji do programu usuwania wyrobów zawierających azbest należy niezwłocznie doręczyć:</w:t>
      </w:r>
    </w:p>
    <w:p w:rsidR="007C6ACE" w:rsidRPr="008411D0" w:rsidRDefault="007C6ACE" w:rsidP="007C6ACE">
      <w:pPr>
        <w:numPr>
          <w:ilvl w:val="0"/>
          <w:numId w:val="5"/>
        </w:numPr>
        <w:jc w:val="both"/>
        <w:rPr>
          <w:bCs/>
        </w:rPr>
      </w:pPr>
      <w:r w:rsidRPr="008411D0">
        <w:rPr>
          <w:bCs/>
        </w:rPr>
        <w:lastRenderedPageBreak/>
        <w:t xml:space="preserve">wypełnioną informację o wyrobach zawierających azbest, stanowiącą </w:t>
      </w:r>
      <w:r w:rsidRPr="008411D0">
        <w:rPr>
          <w:bCs/>
        </w:rPr>
        <w:br/>
      </w:r>
      <w:r w:rsidRPr="008411D0">
        <w:rPr>
          <w:bCs/>
          <w:u w:val="single"/>
        </w:rPr>
        <w:t>załącznik   Nr 3</w:t>
      </w:r>
      <w:r w:rsidRPr="008411D0">
        <w:rPr>
          <w:bCs/>
        </w:rPr>
        <w:t xml:space="preserve"> do niniejszego Regulaminu,</w:t>
      </w:r>
    </w:p>
    <w:p w:rsidR="007C6ACE" w:rsidRPr="008411D0" w:rsidRDefault="007C6ACE" w:rsidP="007C6ACE">
      <w:pPr>
        <w:numPr>
          <w:ilvl w:val="0"/>
          <w:numId w:val="5"/>
        </w:numPr>
        <w:jc w:val="both"/>
        <w:rPr>
          <w:bCs/>
        </w:rPr>
      </w:pPr>
      <w:r w:rsidRPr="008411D0">
        <w:rPr>
          <w:bCs/>
        </w:rPr>
        <w:t xml:space="preserve">ocenę stanu i możliwości bezpiecznego użytkowania wyrobów zawierających azbest stanowiącą </w:t>
      </w:r>
      <w:r w:rsidRPr="008411D0">
        <w:rPr>
          <w:bCs/>
          <w:u w:val="single"/>
        </w:rPr>
        <w:t>załącznik Nr 4</w:t>
      </w:r>
      <w:r w:rsidRPr="008411D0">
        <w:rPr>
          <w:bCs/>
        </w:rPr>
        <w:t xml:space="preserve"> do niniejszego regulaminu.</w:t>
      </w:r>
    </w:p>
    <w:p w:rsidR="007C6ACE" w:rsidRPr="00185ACB" w:rsidRDefault="007C6ACE" w:rsidP="007C6ACE">
      <w:pPr>
        <w:numPr>
          <w:ilvl w:val="0"/>
          <w:numId w:val="15"/>
        </w:numPr>
        <w:jc w:val="both"/>
        <w:rPr>
          <w:bCs/>
        </w:rPr>
      </w:pPr>
      <w:r w:rsidRPr="00185ACB">
        <w:rPr>
          <w:bCs/>
        </w:rPr>
        <w:t>Wnioski wraz z wymaganymi załącznikami powinny zostać złożone do Urzędu Gminy w Fałkowie w terminie podanym do publicznej wiadomości. Wnioskodawca może zostać wezwany do uzupełnienia wniosku lub złożenia wyjaśnień. W przypadku niewykonania w/w czynności w terminie 7 dni od dnia otrzymania powiadomienia, wniosek pozostawia się bez rozpatrzenia.</w:t>
      </w:r>
    </w:p>
    <w:p w:rsidR="007C6ACE" w:rsidRDefault="007C6ACE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Wnioski rozpatrywane będą w kolejności ich wpływu do Urzędu Gminy w Fałkowie, do wyczerpania środków finansowych przeznaczonych na ten cel w danym roku budżetowym.</w:t>
      </w:r>
    </w:p>
    <w:p w:rsidR="006D5D07" w:rsidRDefault="006D5D07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W przypadku gdy po dacie ogłoszenia naboru zaistnieje zjawisko siły wyższej powodujące uszkodzenie istniejących pokryć dachowych eternitowych w celu zniwelowania składowania uszkodzonych płyt eternitowych zawierających azbest dopuszcza się przed zgłoszeniem wniosku o dofinansowanie przez gminę rozszerzenie zamierzonego wywozu o wielkości spowodowane przez siłę wyższą.</w:t>
      </w:r>
    </w:p>
    <w:p w:rsidR="00161BBA" w:rsidRDefault="00161BBA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Wnioski, które nie zostały zrealizowane w danym roku z powodu braku dofinansowania będą realizowane w kolejnym roku.</w:t>
      </w:r>
    </w:p>
    <w:p w:rsidR="007C6ACE" w:rsidRDefault="007C6ACE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O sposobie rozpatrzenia wniosku, o którym mowa w ust. 1 oraz terminie podpisania umowy Wnioskodawca zostanie poinformowany pisemnie lub telefonicznie.</w:t>
      </w:r>
    </w:p>
    <w:p w:rsidR="007C6ACE" w:rsidRDefault="007C6ACE" w:rsidP="007C6ACE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Wnioskodawca przed przystąpieniem do wymiany pokrycia dachowego jest obowiązany do złożenia w Urzędzie Gminy kserokopii potwierdzenia przyjęcia zgłoszenia w Starostwie Powiatowym w Końskich dokonanym na 30 dni przed planowanym rozpoczęciem robót lub kopii pozwolenia na budowę wymaganego                   w przypadku rozbiórki bądź przebudowy dachu. </w:t>
      </w:r>
    </w:p>
    <w:p w:rsidR="007C6ACE" w:rsidRDefault="007C6ACE" w:rsidP="007C6ACE">
      <w:pPr>
        <w:ind w:left="720"/>
        <w:jc w:val="both"/>
        <w:rPr>
          <w:bCs/>
        </w:rPr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7C6ACE" w:rsidRDefault="007C6ACE" w:rsidP="007C6ACE">
      <w:pPr>
        <w:jc w:val="center"/>
        <w:rPr>
          <w:b/>
          <w:bCs/>
        </w:rPr>
      </w:pPr>
    </w:p>
    <w:p w:rsidR="007C6ACE" w:rsidRDefault="007C6ACE" w:rsidP="007C6ACE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Umowa dofinansowania o której mowa w § 6 ust. 3 określa w szczególności:</w:t>
      </w:r>
    </w:p>
    <w:p w:rsidR="007C6ACE" w:rsidRDefault="007C6ACE" w:rsidP="007C6AC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strony umowy</w:t>
      </w:r>
    </w:p>
    <w:p w:rsidR="007C6ACE" w:rsidRDefault="007C6ACE" w:rsidP="007C6AC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tytuł zadania, którego dotyczy dofinansowanie,</w:t>
      </w:r>
    </w:p>
    <w:p w:rsidR="007C6ACE" w:rsidRDefault="007C6ACE" w:rsidP="007C6AC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% udział własny Inwestora,</w:t>
      </w:r>
    </w:p>
    <w:p w:rsidR="007C6ACE" w:rsidRDefault="007C6ACE" w:rsidP="007C6AC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termin rozpoczęcia i zakończenia zadania,</w:t>
      </w:r>
    </w:p>
    <w:p w:rsidR="007C6ACE" w:rsidRDefault="007C6ACE" w:rsidP="007C6AC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sankcje wynikające z tytułu niedotrzymania warunków umowy.</w:t>
      </w:r>
    </w:p>
    <w:p w:rsidR="007C6ACE" w:rsidRDefault="007C6ACE" w:rsidP="007C6ACE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Po podpisaniu umowy o dofinansowanie i wyłonieniu przez gminę Wykonawcy, Wnioskodawca indywidualnie uzgodni z Wykonawcą termin prac związanych                     z demontażem, transportem i utylizacją wyrobów zawierających azbest.</w:t>
      </w:r>
    </w:p>
    <w:p w:rsidR="007C6ACE" w:rsidRDefault="007C6ACE" w:rsidP="007C6ACE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nieotrzymania środków z Wojewódzkiego Funduszu Ochrony Środowiska i Gospodarki Wodnej w Kielcach, dofinansowanie na realizację przedmiotowego zadania nie będzie udzielone.</w:t>
      </w:r>
    </w:p>
    <w:p w:rsidR="007C6ACE" w:rsidRDefault="007C6ACE" w:rsidP="007C6ACE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Nieuzyskanie dofinansowania z Wojewódzkiego Funduszu Ochrony Środowiska                    i Gospodarki Wodnej w Kielcach nie stanowi podstawy do kierowania roszczeń                   o przyznanie dofinansowania.</w:t>
      </w:r>
    </w:p>
    <w:p w:rsidR="007C6ACE" w:rsidRDefault="007C6ACE" w:rsidP="007C6ACE">
      <w:pPr>
        <w:jc w:val="both"/>
        <w:rPr>
          <w:b/>
          <w:bCs/>
        </w:rPr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7C6ACE" w:rsidRDefault="007C6ACE" w:rsidP="007C6ACE">
      <w:pPr>
        <w:jc w:val="center"/>
        <w:rPr>
          <w:b/>
          <w:bCs/>
        </w:rPr>
      </w:pPr>
    </w:p>
    <w:p w:rsidR="007C6ACE" w:rsidRDefault="007C6ACE" w:rsidP="007C6ACE">
      <w:pPr>
        <w:pStyle w:val="Default"/>
        <w:numPr>
          <w:ilvl w:val="0"/>
          <w:numId w:val="14"/>
        </w:numPr>
        <w:jc w:val="both"/>
      </w:pPr>
      <w:r>
        <w:t xml:space="preserve">Inwestor może uzyskać dofinansowanie w wysokości do 100% kosztów kwalifikowanych, określonych przez WFOŚ i GW. </w:t>
      </w:r>
    </w:p>
    <w:p w:rsidR="007C6ACE" w:rsidRDefault="007C6ACE" w:rsidP="007C6ACE">
      <w:pPr>
        <w:pStyle w:val="Default"/>
        <w:numPr>
          <w:ilvl w:val="0"/>
          <w:numId w:val="14"/>
        </w:numPr>
        <w:jc w:val="both"/>
      </w:pPr>
      <w:r>
        <w:lastRenderedPageBreak/>
        <w:t xml:space="preserve">Maksymalna wartość dofinansowania usuwania, transportu i unieszkodliwiania (składowania) wyrobów zawierających azbest nie może przekroczyć wartości 10.000 PLN brutto. </w:t>
      </w:r>
    </w:p>
    <w:p w:rsidR="007C6ACE" w:rsidRDefault="007C6ACE" w:rsidP="007C6ACE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Wysokość dofinansowania z budżetu Gminy określa odrębne Zarządzenie Wójta Gminy Fałków.</w:t>
      </w:r>
    </w:p>
    <w:p w:rsidR="007C6ACE" w:rsidRDefault="007C6ACE" w:rsidP="007C6ACE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Udział własny Inwestora będzie każdorazowo ustalany indywidualnie na podstawie kosztów kwalifikowanych oraz wysokości otrzymanego dofinansowania.</w:t>
      </w:r>
    </w:p>
    <w:p w:rsidR="007C6ACE" w:rsidRDefault="007C6ACE" w:rsidP="007C6ACE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Wysokość środków przeznaczonych na dofinansowanie określona jest w planie wydatków na dany rok budżetowy,</w:t>
      </w:r>
    </w:p>
    <w:p w:rsidR="007C6ACE" w:rsidRDefault="007C6ACE" w:rsidP="007C6ACE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Łączna kwota przyznanych dofinansowań nie może przekroczyć wysokości środków przewidzianych na ten cel w budżecie Gminy w danym roku budżetowym.</w:t>
      </w:r>
    </w:p>
    <w:p w:rsidR="007C6ACE" w:rsidRDefault="007C6ACE" w:rsidP="007C6ACE">
      <w:pPr>
        <w:ind w:left="720"/>
        <w:jc w:val="both"/>
        <w:rPr>
          <w:b/>
          <w:bCs/>
          <w:color w:val="000000"/>
        </w:rPr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7C6ACE" w:rsidRDefault="007C6ACE" w:rsidP="007C6ACE">
      <w:pPr>
        <w:jc w:val="center"/>
        <w:rPr>
          <w:b/>
          <w:bCs/>
        </w:rPr>
      </w:pPr>
    </w:p>
    <w:p w:rsidR="007C6ACE" w:rsidRDefault="007C6ACE" w:rsidP="007C6ACE">
      <w:pPr>
        <w:jc w:val="both"/>
        <w:rPr>
          <w:bCs/>
          <w:color w:val="C00000"/>
        </w:rPr>
      </w:pPr>
      <w:r>
        <w:rPr>
          <w:bCs/>
        </w:rPr>
        <w:t>Wnioskodawca jest zobowiązany do powiadomienia o zakończeniu prac oraz do przedłożenia w Urzędzie Gminy w Fałkowie „</w:t>
      </w:r>
      <w:r>
        <w:rPr>
          <w:bCs/>
          <w:color w:val="000000"/>
        </w:rPr>
        <w:t>Informacji o wyrobach zawierających azbest, których wykorzystywanie zostało zakończone zgodnie z rozporządzeniem Ministra Gospodarki, Pracy i Polityki Społecznej z dnia 23 października 2003 r. w sprawie wymagań w zakresie wykorzystywania i przemieszczania azbestu oraz wykorzystywania i oczyszczania instalacji lub urządzeń, w których był lub jest wykorzystywany azbest ( Dz. U. Nr 192, poz. 1876).</w:t>
      </w:r>
      <w:r>
        <w:rPr>
          <w:bCs/>
          <w:color w:val="C00000"/>
        </w:rPr>
        <w:t xml:space="preserve"> </w:t>
      </w:r>
    </w:p>
    <w:p w:rsidR="007C6ACE" w:rsidRDefault="007C6ACE" w:rsidP="007C6ACE">
      <w:pPr>
        <w:jc w:val="both"/>
        <w:rPr>
          <w:bCs/>
          <w:color w:val="C00000"/>
        </w:rPr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12</w:t>
      </w:r>
    </w:p>
    <w:p w:rsidR="007C6ACE" w:rsidRDefault="007C6ACE" w:rsidP="007C6ACE">
      <w:pPr>
        <w:jc w:val="center"/>
        <w:rPr>
          <w:b/>
          <w:bCs/>
        </w:rPr>
      </w:pPr>
    </w:p>
    <w:p w:rsidR="007C6ACE" w:rsidRDefault="007C6ACE" w:rsidP="007C6ACE">
      <w:pPr>
        <w:jc w:val="both"/>
        <w:rPr>
          <w:bCs/>
        </w:rPr>
      </w:pPr>
      <w:r>
        <w:rPr>
          <w:bCs/>
        </w:rPr>
        <w:t xml:space="preserve">Dofinansowanie nie obejmuje tych osób fizycznych, które zdemontują wyroby zawierające azbest z pominięciem trybu określonego w niniejszym zarządzeniu. </w:t>
      </w:r>
    </w:p>
    <w:p w:rsidR="007C6ACE" w:rsidRDefault="007C6ACE" w:rsidP="007C6ACE">
      <w:pPr>
        <w:jc w:val="both"/>
        <w:rPr>
          <w:b/>
          <w:bCs/>
        </w:rPr>
      </w:pPr>
    </w:p>
    <w:p w:rsidR="007C6ACE" w:rsidRDefault="007C6ACE" w:rsidP="007C6ACE">
      <w:pPr>
        <w:jc w:val="center"/>
        <w:rPr>
          <w:b/>
          <w:bCs/>
        </w:rPr>
      </w:pPr>
      <w:r>
        <w:rPr>
          <w:b/>
          <w:bCs/>
        </w:rPr>
        <w:t>§ 13</w:t>
      </w:r>
    </w:p>
    <w:p w:rsidR="007C6ACE" w:rsidRDefault="007C6ACE" w:rsidP="007C6ACE">
      <w:pPr>
        <w:jc w:val="center"/>
        <w:rPr>
          <w:b/>
          <w:bCs/>
        </w:rPr>
      </w:pPr>
    </w:p>
    <w:p w:rsidR="007C6ACE" w:rsidRDefault="007C6ACE" w:rsidP="007C6ACE">
      <w:pPr>
        <w:numPr>
          <w:ilvl w:val="0"/>
          <w:numId w:val="9"/>
        </w:numPr>
        <w:ind w:left="426" w:hanging="426"/>
        <w:jc w:val="both"/>
      </w:pPr>
      <w:r>
        <w:t>Zastrzega się prawo kontroli przez osoby upoważnione, realizacji przedsięwzięcia objętego dofinansowaniem na każdym jego etapie.</w:t>
      </w:r>
    </w:p>
    <w:p w:rsidR="007C6ACE" w:rsidRDefault="007C6ACE" w:rsidP="007C6ACE">
      <w:pPr>
        <w:numPr>
          <w:ilvl w:val="0"/>
          <w:numId w:val="9"/>
        </w:numPr>
        <w:ind w:left="426" w:hanging="426"/>
        <w:jc w:val="both"/>
        <w:rPr>
          <w:color w:val="000000"/>
        </w:rPr>
      </w:pPr>
      <w:r>
        <w:rPr>
          <w:color w:val="000000"/>
        </w:rPr>
        <w:t>Przez okres 5 lat po modernizacji Inwestor zapewni dostęp do budynku osobom sprawującym nadzór nad realizacją Programu, w szczególności przedst</w:t>
      </w:r>
      <w:r w:rsidR="008411D0">
        <w:rPr>
          <w:color w:val="000000"/>
        </w:rPr>
        <w:t xml:space="preserve">awicielom Urzędu Gminy lub </w:t>
      </w:r>
      <w:proofErr w:type="spellStart"/>
      <w:r w:rsidR="008411D0">
        <w:rPr>
          <w:color w:val="000000"/>
        </w:rPr>
        <w:t>WFOŚ</w:t>
      </w:r>
      <w:r>
        <w:rPr>
          <w:color w:val="000000"/>
        </w:rPr>
        <w:t>iGW</w:t>
      </w:r>
      <w:proofErr w:type="spellEnd"/>
      <w:r>
        <w:rPr>
          <w:color w:val="000000"/>
        </w:rPr>
        <w:t xml:space="preserve"> celem przeprowadzenia kontroli.</w:t>
      </w:r>
    </w:p>
    <w:p w:rsidR="007C6ACE" w:rsidRDefault="007C6ACE" w:rsidP="007C6ACE">
      <w:pPr>
        <w:jc w:val="both"/>
      </w:pPr>
    </w:p>
    <w:p w:rsidR="007C6ACE" w:rsidRDefault="007C6ACE" w:rsidP="007C6ACE">
      <w:pPr>
        <w:jc w:val="center"/>
        <w:rPr>
          <w:b/>
        </w:rPr>
      </w:pPr>
      <w:r>
        <w:rPr>
          <w:b/>
        </w:rPr>
        <w:t>§ 14</w:t>
      </w:r>
    </w:p>
    <w:p w:rsidR="007C6ACE" w:rsidRDefault="007C6ACE" w:rsidP="007C6ACE">
      <w:pPr>
        <w:jc w:val="center"/>
        <w:rPr>
          <w:b/>
        </w:rPr>
      </w:pPr>
    </w:p>
    <w:p w:rsidR="007C6ACE" w:rsidRDefault="007C6ACE" w:rsidP="007C6ACE">
      <w:pPr>
        <w:jc w:val="both"/>
      </w:pPr>
      <w:r>
        <w:t>Wypłata środków następuje zgodnie z umową po złożeniu przez firmę następującej dokumentacji:</w:t>
      </w:r>
    </w:p>
    <w:p w:rsidR="007C6ACE" w:rsidRDefault="007C6ACE" w:rsidP="007C6ACE">
      <w:pPr>
        <w:numPr>
          <w:ilvl w:val="0"/>
          <w:numId w:val="8"/>
        </w:numPr>
        <w:jc w:val="both"/>
      </w:pPr>
      <w:r>
        <w:t>oryginału faktur,</w:t>
      </w:r>
    </w:p>
    <w:p w:rsidR="007C6ACE" w:rsidRDefault="007C6ACE" w:rsidP="007C6ACE">
      <w:pPr>
        <w:numPr>
          <w:ilvl w:val="0"/>
          <w:numId w:val="8"/>
        </w:numPr>
        <w:jc w:val="both"/>
      </w:pPr>
      <w:r>
        <w:t>kart przekazania/ protokołu odbioru odpadów zawierających azbest,</w:t>
      </w:r>
    </w:p>
    <w:p w:rsidR="007C6ACE" w:rsidRDefault="007C6ACE" w:rsidP="007C6ACE">
      <w:pPr>
        <w:numPr>
          <w:ilvl w:val="0"/>
          <w:numId w:val="8"/>
        </w:numPr>
        <w:jc w:val="both"/>
        <w:rPr>
          <w:bCs/>
        </w:rPr>
      </w:pPr>
      <w:r>
        <w:t>kart przekazania odpadów zawierających azbest na składowisko odpadów</w:t>
      </w:r>
      <w:r>
        <w:rPr>
          <w:bCs/>
        </w:rPr>
        <w:t xml:space="preserve"> niebezpiecznych posiadające zezwolenie na przyjmowanie tego rodzaju odpadów,</w:t>
      </w:r>
    </w:p>
    <w:p w:rsidR="007C6ACE" w:rsidRDefault="007C6ACE" w:rsidP="007C6ACE">
      <w:pPr>
        <w:numPr>
          <w:ilvl w:val="0"/>
          <w:numId w:val="8"/>
        </w:numPr>
        <w:jc w:val="both"/>
      </w:pPr>
      <w:r>
        <w:t>oświadczenia o prawidłowości wykonania prac,</w:t>
      </w:r>
    </w:p>
    <w:p w:rsidR="007C6ACE" w:rsidRDefault="007C6ACE" w:rsidP="007C6ACE">
      <w:pPr>
        <w:jc w:val="both"/>
      </w:pPr>
    </w:p>
    <w:p w:rsidR="007C6ACE" w:rsidRDefault="007C6ACE" w:rsidP="007C6ACE">
      <w:pPr>
        <w:jc w:val="center"/>
        <w:rPr>
          <w:b/>
        </w:rPr>
      </w:pPr>
      <w:r>
        <w:rPr>
          <w:b/>
        </w:rPr>
        <w:t>§ 15</w:t>
      </w:r>
    </w:p>
    <w:p w:rsidR="007C6ACE" w:rsidRDefault="007C6ACE" w:rsidP="007C6ACE">
      <w:pPr>
        <w:jc w:val="both"/>
        <w:rPr>
          <w:color w:val="17365D"/>
        </w:rPr>
      </w:pPr>
    </w:p>
    <w:p w:rsidR="007C6ACE" w:rsidRDefault="007C6ACE" w:rsidP="007C6ACE">
      <w:pPr>
        <w:jc w:val="both"/>
        <w:rPr>
          <w:color w:val="000000"/>
        </w:rPr>
      </w:pPr>
      <w:r>
        <w:rPr>
          <w:color w:val="000000"/>
        </w:rPr>
        <w:t>Inwestor (osoba fizyczna z terenu gm. Fałków) wpłaca w terminie 14 dni licząc od dnia przedłożenia dokumentów o których  mowa  w § 14 na konto wskazane przez Gminę różnicę pomiędzy wartością kosztów kwalifikowanych a wartością otrzymanego dofinansowania.</w:t>
      </w:r>
    </w:p>
    <w:p w:rsidR="00AA6A82" w:rsidRDefault="00AA6A82" w:rsidP="007C6ACE">
      <w:pPr>
        <w:rPr>
          <w:b/>
          <w:bCs/>
          <w:color w:val="17365D"/>
        </w:rPr>
      </w:pPr>
    </w:p>
    <w:p w:rsidR="007C6ACE" w:rsidRPr="007D21AF" w:rsidRDefault="007C6ACE" w:rsidP="007C6ACE">
      <w:pPr>
        <w:jc w:val="center"/>
        <w:rPr>
          <w:b/>
          <w:bCs/>
        </w:rPr>
      </w:pPr>
      <w:r w:rsidRPr="007D21AF">
        <w:rPr>
          <w:b/>
          <w:bCs/>
        </w:rPr>
        <w:lastRenderedPageBreak/>
        <w:t>§ 16</w:t>
      </w:r>
    </w:p>
    <w:p w:rsidR="007C6ACE" w:rsidRDefault="007C6ACE" w:rsidP="007C6ACE">
      <w:pPr>
        <w:pStyle w:val="Default"/>
        <w:numPr>
          <w:ilvl w:val="0"/>
          <w:numId w:val="2"/>
        </w:numPr>
        <w:ind w:left="426" w:hanging="426"/>
        <w:jc w:val="both"/>
      </w:pPr>
      <w:r>
        <w:t>Inwestor zobowiązuje się przestrzegać terminów realizacji Programu, ustalonych przez gminę. Nie przystąpienie Inwestora do procedury związanej z realizacją planowanego zakresu prac zgodnego z Programem spowoduje wykluczenie Inwestora z Programu, bez możliwości ponownego rozpatrzenia wniosku w danym roku kalendarzowym.</w:t>
      </w:r>
    </w:p>
    <w:p w:rsidR="007C6ACE" w:rsidRDefault="007C6ACE" w:rsidP="007C6ACE">
      <w:pPr>
        <w:pStyle w:val="Default"/>
        <w:numPr>
          <w:ilvl w:val="0"/>
          <w:numId w:val="2"/>
        </w:numPr>
        <w:ind w:left="426" w:hanging="426"/>
        <w:jc w:val="both"/>
      </w:pPr>
      <w:r>
        <w:t xml:space="preserve">Podanie nieprawdziwych danych we wniosku poddanych weryfikacji spowoduje wykluczenie Inwestora z Programu, bez możliwości ponownego rozpatrzenia wniosku. </w:t>
      </w:r>
    </w:p>
    <w:p w:rsidR="007C6ACE" w:rsidRDefault="007C6ACE" w:rsidP="007C6ACE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>
        <w:rPr>
          <w:color w:val="000000"/>
        </w:rPr>
        <w:t>Urząd ma prawo wykluczyć Inwestora, który złamał bądź nie dopełnił warunków umowy lub Regulaminu. Strony przystępując do Programu akceptują i zobowiązują się do przestrzegania postanowień niniejszego Regulaminu.</w:t>
      </w:r>
    </w:p>
    <w:p w:rsidR="007C6ACE" w:rsidRDefault="007C6ACE" w:rsidP="007C6ACE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>
        <w:rPr>
          <w:color w:val="000000"/>
        </w:rPr>
        <w:t>W miejsce wykluczonego Inwestora wchodzi inwestor z listy rezerwowej.</w:t>
      </w:r>
    </w:p>
    <w:p w:rsidR="007C6ACE" w:rsidRDefault="007C6ACE" w:rsidP="007C6ACE">
      <w:pPr>
        <w:jc w:val="both"/>
        <w:rPr>
          <w:color w:val="000000"/>
        </w:rPr>
      </w:pPr>
    </w:p>
    <w:p w:rsidR="007C6ACE" w:rsidRDefault="007C6ACE" w:rsidP="007C6ACE">
      <w:pPr>
        <w:pStyle w:val="Default"/>
      </w:pPr>
    </w:p>
    <w:p w:rsidR="007C6ACE" w:rsidRDefault="007C6ACE" w:rsidP="007C6ACE">
      <w:pPr>
        <w:pStyle w:val="Default"/>
        <w:spacing w:after="27"/>
        <w:jc w:val="center"/>
        <w:rPr>
          <w:b/>
        </w:rPr>
      </w:pPr>
      <w:r>
        <w:rPr>
          <w:b/>
        </w:rPr>
        <w:t>§ 17</w:t>
      </w:r>
    </w:p>
    <w:p w:rsidR="007C6ACE" w:rsidRDefault="007C6ACE" w:rsidP="007C6ACE">
      <w:pPr>
        <w:pStyle w:val="Default"/>
        <w:numPr>
          <w:ilvl w:val="0"/>
          <w:numId w:val="12"/>
        </w:numPr>
        <w:spacing w:after="27"/>
        <w:ind w:left="426" w:hanging="426"/>
        <w:jc w:val="both"/>
      </w:pPr>
      <w:r>
        <w:t>W sprawach spornych nieuregulowanych niniejszym Regulaminem ostateczne rozstrzygnięcia podejmuje Wójt Gminy.</w:t>
      </w:r>
    </w:p>
    <w:p w:rsidR="007C6ACE" w:rsidRDefault="007C6ACE" w:rsidP="007C6ACE">
      <w:pPr>
        <w:pStyle w:val="Default"/>
        <w:numPr>
          <w:ilvl w:val="0"/>
          <w:numId w:val="12"/>
        </w:numPr>
        <w:spacing w:after="27"/>
        <w:ind w:left="426" w:hanging="426"/>
        <w:jc w:val="both"/>
      </w:pPr>
      <w:r>
        <w:t>Zatwierdzony Regulamin obowiązuje od dnia wydania zarządzenia Wójta Gminy.</w:t>
      </w: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AA6A82" w:rsidRDefault="00AA6A82" w:rsidP="007C6ACE">
      <w:pPr>
        <w:jc w:val="both"/>
        <w:rPr>
          <w:b/>
          <w:bCs/>
          <w:color w:val="17365D"/>
        </w:rPr>
      </w:pPr>
    </w:p>
    <w:p w:rsidR="00AA6A82" w:rsidRDefault="00AA6A82" w:rsidP="007C6ACE">
      <w:pPr>
        <w:jc w:val="both"/>
        <w:rPr>
          <w:b/>
          <w:bCs/>
          <w:color w:val="17365D"/>
        </w:rPr>
      </w:pPr>
    </w:p>
    <w:p w:rsidR="00AA6A82" w:rsidRDefault="00AA6A82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rPr>
          <w:b/>
          <w:sz w:val="20"/>
          <w:szCs w:val="20"/>
        </w:rPr>
      </w:pPr>
    </w:p>
    <w:p w:rsidR="007C6ACE" w:rsidRPr="00262E00" w:rsidRDefault="007C6ACE" w:rsidP="00C26605">
      <w:pPr>
        <w:ind w:left="4956" w:firstLine="708"/>
        <w:rPr>
          <w:b/>
          <w:i/>
          <w:sz w:val="20"/>
          <w:szCs w:val="20"/>
          <w:u w:val="single"/>
        </w:rPr>
      </w:pPr>
      <w:r w:rsidRPr="00262E00">
        <w:rPr>
          <w:b/>
          <w:i/>
          <w:sz w:val="20"/>
          <w:szCs w:val="20"/>
          <w:u w:val="single"/>
        </w:rPr>
        <w:lastRenderedPageBreak/>
        <w:t>Załącznik Nr 1</w:t>
      </w:r>
    </w:p>
    <w:p w:rsidR="007C6ACE" w:rsidRPr="00C26605" w:rsidRDefault="007C6ACE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>do Regulaminu udzielania dofinansowania</w:t>
      </w:r>
    </w:p>
    <w:p w:rsidR="007C6ACE" w:rsidRPr="00C26605" w:rsidRDefault="007C6ACE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na pokrycie kosztów związanych z usuwaniem                                                                       </w:t>
      </w:r>
    </w:p>
    <w:p w:rsidR="007C6ACE" w:rsidRPr="00C26605" w:rsidRDefault="007C6ACE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i unieszkodliwianiem wyrobów zawierających  </w:t>
      </w:r>
    </w:p>
    <w:p w:rsidR="007C6ACE" w:rsidRPr="00C26605" w:rsidRDefault="007C6ACE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azbest na terenie Gminy Fałków </w:t>
      </w:r>
    </w:p>
    <w:p w:rsidR="007C6ACE" w:rsidRPr="00C26605" w:rsidRDefault="00716E46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>z dnia 31 maja</w:t>
      </w:r>
      <w:r w:rsidR="007C6ACE" w:rsidRPr="00C26605">
        <w:rPr>
          <w:i/>
          <w:sz w:val="18"/>
          <w:szCs w:val="18"/>
        </w:rPr>
        <w:t xml:space="preserve"> 201</w:t>
      </w:r>
      <w:r w:rsidRPr="00C26605">
        <w:rPr>
          <w:i/>
          <w:sz w:val="18"/>
          <w:szCs w:val="18"/>
        </w:rPr>
        <w:t>6</w:t>
      </w:r>
      <w:r w:rsidR="007C6ACE" w:rsidRPr="00C26605">
        <w:rPr>
          <w:i/>
          <w:sz w:val="18"/>
          <w:szCs w:val="18"/>
        </w:rPr>
        <w:t xml:space="preserve"> r. </w:t>
      </w:r>
    </w:p>
    <w:p w:rsidR="007C6ACE" w:rsidRDefault="007C6ACE" w:rsidP="007C6ACE">
      <w:pPr>
        <w:spacing w:line="360" w:lineRule="auto"/>
        <w:rPr>
          <w:i/>
        </w:rPr>
      </w:pPr>
    </w:p>
    <w:p w:rsidR="007C6ACE" w:rsidRDefault="007C6ACE" w:rsidP="007C6ACE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7C6ACE" w:rsidRDefault="007C6ACE" w:rsidP="007C6ACE">
      <w:pPr>
        <w:spacing w:line="360" w:lineRule="auto"/>
        <w:jc w:val="center"/>
        <w:rPr>
          <w:b/>
        </w:rPr>
      </w:pPr>
      <w:r>
        <w:rPr>
          <w:b/>
        </w:rPr>
        <w:t>o przyznanie dofinansowania kosztów związanych z usuwaniem wyrobów zawierających azbest w …………… roku.</w:t>
      </w:r>
    </w:p>
    <w:p w:rsidR="007C6ACE" w:rsidRDefault="007C6ACE" w:rsidP="007C6ACE">
      <w:pPr>
        <w:pStyle w:val="Akapitzlist1"/>
        <w:spacing w:line="360" w:lineRule="auto"/>
        <w:ind w:left="0"/>
        <w:rPr>
          <w:rFonts w:ascii="Times New Roman" w:hAnsi="Times New Roman"/>
        </w:rPr>
      </w:pPr>
    </w:p>
    <w:p w:rsidR="007C6ACE" w:rsidRDefault="007C6ACE" w:rsidP="007C6ACE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1. Wnioskodawca ( właściciel nieruchomości):</w:t>
      </w:r>
    </w:p>
    <w:p w:rsidR="007C6ACE" w:rsidRDefault="007C6ACE" w:rsidP="007C6ACE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……….…………………………………………………………………………………………………..</w:t>
      </w:r>
    </w:p>
    <w:p w:rsidR="007C6ACE" w:rsidRPr="00260E31" w:rsidRDefault="007C6ACE" w:rsidP="007C6ACE">
      <w:pPr>
        <w:pStyle w:val="Akapitzlist1"/>
        <w:jc w:val="center"/>
        <w:rPr>
          <w:rFonts w:ascii="Times New Roman" w:hAnsi="Times New Roman"/>
          <w:i/>
          <w:sz w:val="20"/>
          <w:szCs w:val="20"/>
        </w:rPr>
      </w:pPr>
      <w:r w:rsidRPr="00260E31">
        <w:rPr>
          <w:rFonts w:ascii="Times New Roman" w:hAnsi="Times New Roman"/>
          <w:i/>
          <w:sz w:val="20"/>
          <w:szCs w:val="20"/>
        </w:rPr>
        <w:t>/ imię i nazwisko/</w:t>
      </w:r>
    </w:p>
    <w:p w:rsidR="007C6ACE" w:rsidRDefault="007C6ACE" w:rsidP="007C6ACE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……….…………………………………………………………………………………………………..</w:t>
      </w:r>
    </w:p>
    <w:p w:rsidR="007C6ACE" w:rsidRPr="00260E31" w:rsidRDefault="007C6ACE" w:rsidP="007C6ACE">
      <w:pPr>
        <w:pStyle w:val="Akapitzlist1"/>
        <w:jc w:val="center"/>
        <w:rPr>
          <w:rFonts w:ascii="Times New Roman" w:hAnsi="Times New Roman"/>
          <w:i/>
          <w:sz w:val="20"/>
          <w:szCs w:val="20"/>
        </w:rPr>
      </w:pPr>
      <w:r w:rsidRPr="00260E31">
        <w:rPr>
          <w:rFonts w:ascii="Times New Roman" w:hAnsi="Times New Roman"/>
          <w:i/>
          <w:sz w:val="20"/>
          <w:szCs w:val="20"/>
        </w:rPr>
        <w:t>/ adres, tel. kontaktowy/</w:t>
      </w:r>
    </w:p>
    <w:p w:rsidR="007C6ACE" w:rsidRDefault="007C6ACE" w:rsidP="007C6ACE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Miejsce wytworzenia odpadów zawierających azbest:</w:t>
      </w:r>
    </w:p>
    <w:p w:rsidR="007C6ACE" w:rsidRDefault="007C6ACE" w:rsidP="007C6ACE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 nr. ew. działki …………..</w:t>
      </w:r>
    </w:p>
    <w:p w:rsidR="007C6ACE" w:rsidRPr="00260E31" w:rsidRDefault="007C6ACE" w:rsidP="007C6ACE">
      <w:pPr>
        <w:pStyle w:val="Akapitzlist1"/>
        <w:jc w:val="both"/>
        <w:rPr>
          <w:rFonts w:ascii="Times New Roman" w:hAnsi="Times New Roman"/>
          <w:i/>
          <w:sz w:val="20"/>
          <w:szCs w:val="20"/>
        </w:rPr>
      </w:pPr>
      <w:r w:rsidRPr="00260E31">
        <w:rPr>
          <w:rFonts w:ascii="Times New Roman" w:hAnsi="Times New Roman"/>
          <w:i/>
          <w:sz w:val="20"/>
          <w:szCs w:val="20"/>
        </w:rPr>
        <w:t xml:space="preserve">                                          / dokładny adres/</w:t>
      </w:r>
    </w:p>
    <w:p w:rsidR="007C6ACE" w:rsidRDefault="007C6ACE" w:rsidP="007C6AC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Rodzaj odpadów ( płyty faliste/ płaskie lub inny odpad zawierający azbest):</w:t>
      </w:r>
    </w:p>
    <w:p w:rsidR="007C6ACE" w:rsidRDefault="007C6ACE" w:rsidP="007C6AC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…………….……………………………………………………………………………………..</w:t>
      </w:r>
    </w:p>
    <w:p w:rsidR="007C6ACE" w:rsidRDefault="007C6ACE" w:rsidP="007C6AC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Ilość odpadów w m²……………………….. .</w:t>
      </w:r>
    </w:p>
    <w:p w:rsidR="007C6ACE" w:rsidRDefault="007C6ACE" w:rsidP="007C6AC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Źródło powstawania ( określić skąd pochodzi – wymiana pokrycia dachowego/ elewacji budynku, zalegający na posesji):</w:t>
      </w:r>
    </w:p>
    <w:p w:rsidR="007C6ACE" w:rsidRDefault="007C6ACE" w:rsidP="007C6AC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6ACE" w:rsidRDefault="007C6ACE" w:rsidP="007C6AC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Oświadczam, ze wszystkie dane zawarte we wniosku są zgodne z prawdą.</w:t>
      </w:r>
    </w:p>
    <w:p w:rsidR="007C6ACE" w:rsidRDefault="007C6ACE" w:rsidP="007C6ACE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Termin realizacji zadania …………………………………………………………… .</w:t>
      </w:r>
    </w:p>
    <w:p w:rsidR="007C6ACE" w:rsidRDefault="007C6ACE" w:rsidP="007C6ACE">
      <w:pPr>
        <w:pStyle w:val="Akapitzlist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Oświadczam, że zapoznałam/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warunkami Regulaminu udzielania dofinansowania na pokrycie kosztów związanych z usuwaniem i unieszkodliwianiem wyrobów zawierających azbest na terenie gminy Fałków i w pełni je akceptuję oraz zobowiązuję się do zawarcia </w:t>
      </w:r>
      <w:r>
        <w:rPr>
          <w:rFonts w:ascii="Times New Roman" w:hAnsi="Times New Roman"/>
          <w:sz w:val="24"/>
          <w:szCs w:val="24"/>
        </w:rPr>
        <w:br/>
        <w:t>z Gminą umowy cywilnoprawnej określającej warunki uczestnictwa w programie.</w:t>
      </w:r>
    </w:p>
    <w:p w:rsidR="007C6ACE" w:rsidRDefault="007C6ACE" w:rsidP="007C6ACE">
      <w:pPr>
        <w:pStyle w:val="Akapitzlist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C6ACE" w:rsidRDefault="007C6ACE" w:rsidP="007C6ACE">
      <w:pPr>
        <w:pStyle w:val="Akapitzlist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Wyrażam zgodę na przetwarzanie danych osobowych, zgodnie z ustawą z dnia </w:t>
      </w:r>
      <w:r>
        <w:rPr>
          <w:rFonts w:ascii="Times New Roman" w:hAnsi="Times New Roman"/>
          <w:sz w:val="24"/>
          <w:szCs w:val="24"/>
        </w:rPr>
        <w:br/>
        <w:t>29.09.1997 r. o ochronie danych osobowych (Dz. U. z 2002 r. Nr 101 poz. 926 ze zm.).</w:t>
      </w:r>
    </w:p>
    <w:p w:rsidR="007C6ACE" w:rsidRDefault="007C6ACE" w:rsidP="007C6ACE">
      <w:pPr>
        <w:pStyle w:val="Akapitzlist1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ACE" w:rsidRDefault="007C6ACE" w:rsidP="007C6ACE">
      <w:pPr>
        <w:jc w:val="both"/>
        <w:rPr>
          <w:b/>
          <w:sz w:val="20"/>
          <w:szCs w:val="20"/>
        </w:rPr>
      </w:pPr>
    </w:p>
    <w:p w:rsidR="007C6ACE" w:rsidRDefault="007C6ACE" w:rsidP="007C6A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 załączeniu przedkładam:</w:t>
      </w:r>
    </w:p>
    <w:p w:rsidR="007C6ACE" w:rsidRDefault="00AA6A82" w:rsidP="007C6ACE">
      <w:pPr>
        <w:pStyle w:val="Standard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1</w:t>
      </w:r>
      <w:r w:rsidR="007C6ACE">
        <w:rPr>
          <w:rFonts w:cs="Times New Roman"/>
          <w:sz w:val="20"/>
          <w:szCs w:val="20"/>
          <w:lang w:val="pl-PL"/>
        </w:rPr>
        <w:t>. Oświadczenia w którym zobowiązuje się do postępowania podczas wszelkich czynności związanych                      z usuwaniem wyrobów zawierających azbest zgodnie z "Programem usuwania azbestu i wyrobów zawierających azbest z terenu gminy Fałków na lata 2014- 2032" oraz</w:t>
      </w:r>
      <w:r w:rsidR="007C6ACE">
        <w:rPr>
          <w:rFonts w:cs="Times New Roman"/>
          <w:lang w:val="pl-PL"/>
        </w:rPr>
        <w:t xml:space="preserve"> </w:t>
      </w:r>
      <w:r w:rsidR="007C6ACE">
        <w:rPr>
          <w:rFonts w:cs="Times New Roman"/>
          <w:sz w:val="20"/>
          <w:szCs w:val="20"/>
          <w:lang w:val="pl-PL"/>
        </w:rPr>
        <w:t>Regulaminem udzielania dofinansowania na pokrycie kosztów związanych z usuwaniem i unieszkodliwianiem wyrobów zawierających azbest na terenie gminy Fałków”</w:t>
      </w:r>
    </w:p>
    <w:p w:rsidR="007C6ACE" w:rsidRDefault="007C6ACE" w:rsidP="007C6ACE">
      <w:pPr>
        <w:pStyle w:val="Standard"/>
        <w:ind w:left="720"/>
        <w:jc w:val="both"/>
        <w:rPr>
          <w:rFonts w:cs="Times New Roman"/>
          <w:sz w:val="20"/>
          <w:szCs w:val="20"/>
          <w:lang w:val="pl-PL"/>
        </w:rPr>
      </w:pPr>
    </w:p>
    <w:p w:rsidR="007C6ACE" w:rsidRDefault="007C6ACE" w:rsidP="007C6ACE">
      <w:pPr>
        <w:pStyle w:val="Standard"/>
        <w:jc w:val="both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Zobowiązuję się, przed przystąpieniem do wymiany pokrycia dachowego, złożyć w Urzędzie Gminy:</w:t>
      </w:r>
    </w:p>
    <w:p w:rsidR="007C6ACE" w:rsidRDefault="007C6ACE" w:rsidP="007C6ACE">
      <w:pPr>
        <w:pStyle w:val="Standard"/>
        <w:jc w:val="both"/>
        <w:rPr>
          <w:rFonts w:cs="Times New Roman"/>
          <w:b/>
          <w:sz w:val="20"/>
          <w:szCs w:val="20"/>
          <w:lang w:val="pl-PL"/>
        </w:rPr>
      </w:pPr>
    </w:p>
    <w:p w:rsidR="007C6ACE" w:rsidRDefault="007C6ACE" w:rsidP="007C6ACE">
      <w:pPr>
        <w:pStyle w:val="Standard"/>
        <w:numPr>
          <w:ilvl w:val="0"/>
          <w:numId w:val="4"/>
        </w:numPr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Kopii potwierdzenia zgłoszenia w Starostwie Powiatowym w Końskich zamiaru usunięcia wyrobów zawierających azbest z nieruchomości, dokonanym na 30 dni przed planowanym rozpoczęciem robót lub kopii pozwolenia na budowę, wymaganego w przypadku rozbiórki budynku lub przebudowy dachu.</w:t>
      </w:r>
    </w:p>
    <w:p w:rsidR="007C6ACE" w:rsidRDefault="007C6ACE" w:rsidP="007C6ACE">
      <w:pPr>
        <w:pStyle w:val="Standard"/>
        <w:jc w:val="both"/>
        <w:rPr>
          <w:rFonts w:cs="Times New Roman"/>
          <w:b/>
          <w:sz w:val="20"/>
          <w:szCs w:val="20"/>
          <w:lang w:val="pl-PL"/>
        </w:rPr>
      </w:pPr>
    </w:p>
    <w:p w:rsidR="007C6ACE" w:rsidRDefault="007C6ACE" w:rsidP="007C6ACE">
      <w:pPr>
        <w:pStyle w:val="Standard"/>
        <w:jc w:val="both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Zobowiązuje się powiadomić pisemnie Urząd Gminy o zakończeniu w/w prac oraz przedłożyć                       w Urzędzie Gminy:</w:t>
      </w:r>
    </w:p>
    <w:p w:rsidR="007C6ACE" w:rsidRDefault="007C6ACE" w:rsidP="007C6ACE">
      <w:pPr>
        <w:pStyle w:val="Standard"/>
        <w:jc w:val="both"/>
        <w:rPr>
          <w:rFonts w:cs="Times New Roman"/>
          <w:b/>
          <w:sz w:val="20"/>
          <w:szCs w:val="20"/>
          <w:lang w:val="pl-PL"/>
        </w:rPr>
      </w:pPr>
    </w:p>
    <w:p w:rsidR="007C6ACE" w:rsidRDefault="007C6ACE" w:rsidP="007C6ACE">
      <w:pPr>
        <w:pStyle w:val="Standard"/>
        <w:numPr>
          <w:ilvl w:val="0"/>
          <w:numId w:val="5"/>
        </w:numPr>
        <w:ind w:left="72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Informacji o wyrobach zawierających azbest, których wykorzystywanie zostało zakończone,</w:t>
      </w:r>
    </w:p>
    <w:p w:rsidR="007C6ACE" w:rsidRDefault="007C6ACE" w:rsidP="007C6ACE">
      <w:pPr>
        <w:pStyle w:val="Standard"/>
        <w:numPr>
          <w:ilvl w:val="0"/>
          <w:numId w:val="5"/>
        </w:numPr>
        <w:ind w:left="72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Kopii oświadczenia przedsiębiorcy usuwającego wyroby zawierające azbest o prawidłowości wykonania prac oraz o oczyszczeniu trenu z pyłu azbestowego, z zachowaniem właściwych przepisów technicznych i sanitarnych.</w:t>
      </w:r>
    </w:p>
    <w:p w:rsidR="007C6ACE" w:rsidRDefault="007C6ACE" w:rsidP="007C6ACE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:rsidR="007C6ACE" w:rsidRDefault="007C6ACE" w:rsidP="007C6ACE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Uwaga:</w:t>
      </w:r>
    </w:p>
    <w:p w:rsidR="007C6ACE" w:rsidRDefault="007C6ACE" w:rsidP="007C6ACE">
      <w:pPr>
        <w:numPr>
          <w:ilvl w:val="0"/>
          <w:numId w:val="2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przypadku gdy wyroby azbestowe nie były ujęte z jakichś przyczyn w inwentaryzacji do programu usuwania wyrobów zawierających azbest należy niezwłocznie doręczyć:</w:t>
      </w:r>
    </w:p>
    <w:p w:rsidR="007C6ACE" w:rsidRDefault="007C6ACE" w:rsidP="007C6ACE">
      <w:pPr>
        <w:numPr>
          <w:ilvl w:val="0"/>
          <w:numId w:val="1"/>
        </w:numPr>
        <w:tabs>
          <w:tab w:val="clear" w:pos="432"/>
          <w:tab w:val="num" w:pos="0"/>
        </w:tabs>
        <w:ind w:left="1080" w:hanging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wypełnioną informację o wyrobach zawierających azbest</w:t>
      </w:r>
    </w:p>
    <w:p w:rsidR="007C6ACE" w:rsidRDefault="007C6ACE" w:rsidP="007C6ACE">
      <w:pPr>
        <w:numPr>
          <w:ilvl w:val="0"/>
          <w:numId w:val="1"/>
        </w:numPr>
        <w:tabs>
          <w:tab w:val="clear" w:pos="432"/>
          <w:tab w:val="num" w:pos="0"/>
        </w:tabs>
        <w:ind w:left="1080" w:hanging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ocenę stanu i możliwości bezpiecznego użytkowania wyrobów zawierających azbest</w:t>
      </w:r>
    </w:p>
    <w:p w:rsidR="007C6ACE" w:rsidRDefault="007C6ACE" w:rsidP="007C6ACE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Wniosek należy złożyć w Sekretariacie Urzędu Gminy w Fałkowie</w:t>
      </w:r>
    </w:p>
    <w:p w:rsidR="007C6ACE" w:rsidRDefault="007C6ACE" w:rsidP="007C6ACE"/>
    <w:p w:rsidR="007C6ACE" w:rsidRDefault="007C6ACE" w:rsidP="007C6ACE"/>
    <w:p w:rsidR="007C6ACE" w:rsidRDefault="007C6ACE" w:rsidP="007C6ACE">
      <w:pPr>
        <w:tabs>
          <w:tab w:val="left" w:pos="5805"/>
        </w:tabs>
        <w:rPr>
          <w:sz w:val="20"/>
          <w:szCs w:val="20"/>
        </w:rPr>
      </w:pPr>
      <w:r>
        <w:tab/>
        <w:t>.…..</w:t>
      </w: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Pr="00260E31">
        <w:rPr>
          <w:i/>
          <w:sz w:val="20"/>
          <w:szCs w:val="20"/>
        </w:rPr>
        <w:t xml:space="preserve">   data i podpis wnioskodawcy</w:t>
      </w: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BF0062" w:rsidRDefault="00BF0062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7C6ACE" w:rsidRDefault="007C6ACE" w:rsidP="007C6ACE">
      <w:pPr>
        <w:jc w:val="both"/>
        <w:rPr>
          <w:b/>
          <w:bCs/>
          <w:color w:val="17365D"/>
        </w:rPr>
      </w:pPr>
    </w:p>
    <w:p w:rsidR="00262E00" w:rsidRDefault="00262E00" w:rsidP="00262E00">
      <w:pPr>
        <w:ind w:left="4956"/>
        <w:rPr>
          <w:i/>
          <w:sz w:val="20"/>
          <w:szCs w:val="20"/>
          <w:u w:val="single"/>
        </w:rPr>
      </w:pPr>
    </w:p>
    <w:p w:rsidR="00262E00" w:rsidRPr="00262E00" w:rsidRDefault="00262E00" w:rsidP="00C26605">
      <w:pPr>
        <w:ind w:left="4956" w:firstLine="708"/>
        <w:rPr>
          <w:b/>
          <w:i/>
          <w:sz w:val="20"/>
          <w:szCs w:val="20"/>
          <w:u w:val="single"/>
        </w:rPr>
      </w:pPr>
      <w:r w:rsidRPr="00262E00">
        <w:rPr>
          <w:b/>
          <w:i/>
          <w:sz w:val="20"/>
          <w:szCs w:val="20"/>
          <w:u w:val="single"/>
        </w:rPr>
        <w:lastRenderedPageBreak/>
        <w:t>Załącznik Nr 2</w:t>
      </w:r>
    </w:p>
    <w:p w:rsidR="00262E00" w:rsidRPr="00C26605" w:rsidRDefault="00262E00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>do Regulaminu udzielania dofinansowania</w:t>
      </w:r>
    </w:p>
    <w:p w:rsidR="00262E00" w:rsidRPr="00C26605" w:rsidRDefault="00262E00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na pokrycie kosztów związanych z usuwaniem                                                                       </w:t>
      </w:r>
    </w:p>
    <w:p w:rsidR="00262E00" w:rsidRPr="00C26605" w:rsidRDefault="00262E00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i unieszkodliwianiem wyrobów zawierających  </w:t>
      </w:r>
    </w:p>
    <w:p w:rsidR="00262E00" w:rsidRPr="00C26605" w:rsidRDefault="00262E00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azbest na terenie Gminy Fałków </w:t>
      </w:r>
    </w:p>
    <w:p w:rsidR="00262E00" w:rsidRPr="00C26605" w:rsidRDefault="00262E00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z dnia 31 maja 2016 r. </w:t>
      </w:r>
    </w:p>
    <w:p w:rsidR="007C6ACE" w:rsidRDefault="007C6ACE" w:rsidP="007C6ACE">
      <w:pPr>
        <w:spacing w:line="360" w:lineRule="auto"/>
        <w:jc w:val="right"/>
      </w:pPr>
    </w:p>
    <w:p w:rsidR="007C6ACE" w:rsidRDefault="007C6ACE" w:rsidP="007C6ACE">
      <w:pPr>
        <w:spacing w:line="360" w:lineRule="auto"/>
        <w:jc w:val="right"/>
      </w:pPr>
    </w:p>
    <w:p w:rsidR="007C6ACE" w:rsidRPr="001322A0" w:rsidRDefault="007C6ACE" w:rsidP="007C6ACE">
      <w:pPr>
        <w:spacing w:line="360" w:lineRule="auto"/>
        <w:jc w:val="right"/>
        <w:rPr>
          <w:sz w:val="28"/>
          <w:szCs w:val="28"/>
        </w:rPr>
      </w:pPr>
      <w:r w:rsidRPr="001322A0">
        <w:rPr>
          <w:sz w:val="28"/>
          <w:szCs w:val="28"/>
        </w:rPr>
        <w:t>Fałków, dn. …………………………..</w:t>
      </w:r>
    </w:p>
    <w:p w:rsidR="007C6ACE" w:rsidRDefault="007C6ACE" w:rsidP="007C6ACE">
      <w:pPr>
        <w:spacing w:line="360" w:lineRule="auto"/>
      </w:pPr>
    </w:p>
    <w:p w:rsidR="007C6ACE" w:rsidRDefault="007C6ACE" w:rsidP="007C6ACE">
      <w:pPr>
        <w:spacing w:line="360" w:lineRule="auto"/>
      </w:pPr>
    </w:p>
    <w:p w:rsidR="007C6ACE" w:rsidRDefault="007C6ACE" w:rsidP="007C6ACE">
      <w:pPr>
        <w:spacing w:line="360" w:lineRule="auto"/>
      </w:pPr>
    </w:p>
    <w:p w:rsidR="007C6ACE" w:rsidRPr="008126A7" w:rsidRDefault="007C6ACE" w:rsidP="007C6ACE">
      <w:pPr>
        <w:spacing w:line="360" w:lineRule="auto"/>
      </w:pPr>
    </w:p>
    <w:p w:rsidR="007C6ACE" w:rsidRDefault="007C6ACE" w:rsidP="007C6ACE">
      <w:pPr>
        <w:spacing w:line="360" w:lineRule="auto"/>
        <w:jc w:val="center"/>
        <w:rPr>
          <w:b/>
        </w:rPr>
      </w:pPr>
      <w:r w:rsidRPr="008126A7">
        <w:rPr>
          <w:b/>
        </w:rPr>
        <w:t>O</w:t>
      </w:r>
      <w:r>
        <w:rPr>
          <w:b/>
        </w:rPr>
        <w:t xml:space="preserve"> </w:t>
      </w:r>
      <w:r w:rsidRPr="008126A7">
        <w:rPr>
          <w:b/>
        </w:rPr>
        <w:t>ś</w:t>
      </w:r>
      <w:r>
        <w:rPr>
          <w:b/>
        </w:rPr>
        <w:t xml:space="preserve"> </w:t>
      </w:r>
      <w:r w:rsidRPr="008126A7">
        <w:rPr>
          <w:b/>
        </w:rPr>
        <w:t>w</w:t>
      </w:r>
      <w:r>
        <w:rPr>
          <w:b/>
        </w:rPr>
        <w:t xml:space="preserve"> </w:t>
      </w:r>
      <w:r w:rsidRPr="008126A7">
        <w:rPr>
          <w:b/>
        </w:rPr>
        <w:t>i</w:t>
      </w:r>
      <w:r>
        <w:rPr>
          <w:b/>
        </w:rPr>
        <w:t xml:space="preserve"> </w:t>
      </w:r>
      <w:r w:rsidRPr="008126A7">
        <w:rPr>
          <w:b/>
        </w:rPr>
        <w:t>a</w:t>
      </w:r>
      <w:r>
        <w:rPr>
          <w:b/>
        </w:rPr>
        <w:t xml:space="preserve"> </w:t>
      </w:r>
      <w:r w:rsidRPr="008126A7">
        <w:rPr>
          <w:b/>
        </w:rPr>
        <w:t>d</w:t>
      </w:r>
      <w:r>
        <w:rPr>
          <w:b/>
        </w:rPr>
        <w:t xml:space="preserve"> </w:t>
      </w:r>
      <w:r w:rsidRPr="008126A7">
        <w:rPr>
          <w:b/>
        </w:rPr>
        <w:t>c</w:t>
      </w:r>
      <w:r>
        <w:rPr>
          <w:b/>
        </w:rPr>
        <w:t xml:space="preserve"> </w:t>
      </w:r>
      <w:r w:rsidRPr="008126A7">
        <w:rPr>
          <w:b/>
        </w:rPr>
        <w:t>z</w:t>
      </w:r>
      <w:r>
        <w:rPr>
          <w:b/>
        </w:rPr>
        <w:t xml:space="preserve"> </w:t>
      </w:r>
      <w:r w:rsidRPr="008126A7">
        <w:rPr>
          <w:b/>
        </w:rPr>
        <w:t>e</w:t>
      </w:r>
      <w:r>
        <w:rPr>
          <w:b/>
        </w:rPr>
        <w:t xml:space="preserve"> </w:t>
      </w:r>
      <w:r w:rsidRPr="008126A7">
        <w:rPr>
          <w:b/>
        </w:rPr>
        <w:t>n</w:t>
      </w:r>
      <w:r>
        <w:rPr>
          <w:b/>
        </w:rPr>
        <w:t xml:space="preserve"> </w:t>
      </w:r>
      <w:r w:rsidRPr="008126A7">
        <w:rPr>
          <w:b/>
        </w:rPr>
        <w:t>i</w:t>
      </w:r>
      <w:r>
        <w:rPr>
          <w:b/>
        </w:rPr>
        <w:t xml:space="preserve"> </w:t>
      </w:r>
      <w:r w:rsidRPr="008126A7">
        <w:rPr>
          <w:b/>
        </w:rPr>
        <w:t>e</w:t>
      </w:r>
    </w:p>
    <w:p w:rsidR="007C6ACE" w:rsidRPr="008126A7" w:rsidRDefault="007C6ACE" w:rsidP="007C6ACE">
      <w:pPr>
        <w:spacing w:line="360" w:lineRule="auto"/>
        <w:jc w:val="center"/>
        <w:rPr>
          <w:b/>
        </w:rPr>
      </w:pPr>
    </w:p>
    <w:p w:rsidR="001A6FBF" w:rsidRPr="001A6FBF" w:rsidRDefault="007C6ACE" w:rsidP="001A6FBF">
      <w:pPr>
        <w:spacing w:line="360" w:lineRule="auto"/>
        <w:jc w:val="both"/>
        <w:rPr>
          <w:i/>
        </w:rPr>
      </w:pPr>
      <w:r w:rsidRPr="001322A0">
        <w:rPr>
          <w:sz w:val="28"/>
          <w:szCs w:val="28"/>
        </w:rPr>
        <w:t xml:space="preserve">Ja niżej podpisana/y ………………………………….. zobowiązuję się do postępowania podczas wszelkich czynności związanych z usuwaniem wyrobów zawierających azbest zgodnie z </w:t>
      </w:r>
      <w:r w:rsidRPr="001322A0">
        <w:rPr>
          <w:i/>
          <w:sz w:val="28"/>
          <w:szCs w:val="28"/>
        </w:rPr>
        <w:t>Programem usuwania azbestu i wyrobów zawierających azbest z terenu gminy Fałków na lata 2014- 2032</w:t>
      </w:r>
      <w:r>
        <w:rPr>
          <w:sz w:val="28"/>
          <w:szCs w:val="28"/>
        </w:rPr>
        <w:t xml:space="preserve"> oraz </w:t>
      </w:r>
      <w:r w:rsidR="001A6FBF" w:rsidRPr="001A6FBF">
        <w:rPr>
          <w:bCs/>
        </w:rPr>
        <w:t xml:space="preserve">Zarządzeniem Nr 24/2016Wójta Gminy Fałków </w:t>
      </w:r>
      <w:r w:rsidR="001A6FBF" w:rsidRPr="001A6FBF">
        <w:t xml:space="preserve">z dnia 31 maja 2016 roku </w:t>
      </w:r>
      <w:r w:rsidR="001A6FBF" w:rsidRPr="001A6FBF">
        <w:rPr>
          <w:bCs/>
        </w:rPr>
        <w:t xml:space="preserve">w sprawie </w:t>
      </w:r>
      <w:r w:rsidR="001A6FBF" w:rsidRPr="001A6FBF">
        <w:rPr>
          <w:i/>
        </w:rPr>
        <w:t>Regulaminu udzielania dofinansowania na pokrycie kosztów związanych</w:t>
      </w:r>
      <w:r w:rsidR="001A6FBF" w:rsidRPr="001A6FBF">
        <w:rPr>
          <w:i/>
        </w:rPr>
        <w:br/>
        <w:t>z usuwaniem i unieszkodliwianiem wyrobów zawierających azbest na terenie gminy Fałków</w:t>
      </w:r>
    </w:p>
    <w:p w:rsidR="007C6ACE" w:rsidRPr="008126A7" w:rsidRDefault="007C6ACE" w:rsidP="001A6FBF">
      <w:pPr>
        <w:pStyle w:val="Tekstpodstawowy"/>
        <w:spacing w:line="360" w:lineRule="auto"/>
        <w:jc w:val="both"/>
      </w:pPr>
    </w:p>
    <w:p w:rsidR="007C6ACE" w:rsidRPr="001322A0" w:rsidRDefault="007C6ACE" w:rsidP="007C6ACE">
      <w:pPr>
        <w:ind w:left="5664" w:firstLine="708"/>
        <w:rPr>
          <w:u w:val="single"/>
        </w:rPr>
      </w:pPr>
    </w:p>
    <w:p w:rsidR="007C6ACE" w:rsidRDefault="007C6ACE" w:rsidP="007C6ACE">
      <w:pPr>
        <w:ind w:left="5664" w:firstLine="708"/>
      </w:pPr>
    </w:p>
    <w:p w:rsidR="007C6ACE" w:rsidRDefault="007C6ACE" w:rsidP="007C6ACE"/>
    <w:p w:rsidR="007C6ACE" w:rsidRDefault="007C6ACE" w:rsidP="007C6ACE">
      <w:pPr>
        <w:ind w:left="5664" w:firstLine="708"/>
      </w:pPr>
    </w:p>
    <w:p w:rsidR="007C6ACE" w:rsidRDefault="007C6ACE" w:rsidP="007C6ACE">
      <w:pPr>
        <w:ind w:left="4678" w:firstLine="708"/>
      </w:pPr>
      <w:r>
        <w:t>…………………………..………</w:t>
      </w:r>
    </w:p>
    <w:p w:rsidR="007C6ACE" w:rsidRDefault="007C6ACE" w:rsidP="007C6ACE">
      <w:pPr>
        <w:ind w:left="5664" w:firstLine="708"/>
      </w:pPr>
    </w:p>
    <w:p w:rsidR="007C6ACE" w:rsidRDefault="007C6ACE" w:rsidP="007C6ACE">
      <w:pPr>
        <w:ind w:left="5664" w:firstLine="708"/>
      </w:pPr>
    </w:p>
    <w:p w:rsidR="007C6ACE" w:rsidRDefault="007C6ACE" w:rsidP="007C6ACE">
      <w:pPr>
        <w:ind w:left="5664" w:firstLine="708"/>
      </w:pPr>
    </w:p>
    <w:p w:rsidR="007C6ACE" w:rsidRDefault="007C6ACE" w:rsidP="007C6ACE">
      <w:pPr>
        <w:ind w:left="5664" w:firstLine="708"/>
      </w:pPr>
    </w:p>
    <w:p w:rsidR="007C6ACE" w:rsidRDefault="007C6ACE" w:rsidP="007C6ACE">
      <w:pPr>
        <w:ind w:left="5664" w:firstLine="708"/>
      </w:pPr>
    </w:p>
    <w:p w:rsidR="007C6ACE" w:rsidRDefault="007C6ACE" w:rsidP="007C6ACE">
      <w:pPr>
        <w:ind w:left="5664" w:firstLine="708"/>
      </w:pPr>
    </w:p>
    <w:p w:rsidR="007C6ACE" w:rsidRDefault="007C6ACE" w:rsidP="007C6ACE">
      <w:pPr>
        <w:ind w:left="5664" w:firstLine="708"/>
      </w:pPr>
    </w:p>
    <w:p w:rsidR="00C26605" w:rsidRDefault="00C26605" w:rsidP="007C6ACE">
      <w:pPr>
        <w:ind w:left="5664" w:firstLine="708"/>
      </w:pPr>
    </w:p>
    <w:p w:rsidR="007C6ACE" w:rsidRDefault="007C6ACE" w:rsidP="007C6ACE">
      <w:pPr>
        <w:ind w:left="5664" w:firstLine="708"/>
      </w:pPr>
    </w:p>
    <w:p w:rsidR="007C6ACE" w:rsidRDefault="007C6ACE" w:rsidP="007C6ACE"/>
    <w:p w:rsidR="007C1F9B" w:rsidRDefault="007C1F9B" w:rsidP="007C6ACE"/>
    <w:p w:rsidR="007C1F9B" w:rsidRDefault="007C1F9B" w:rsidP="007C6ACE"/>
    <w:p w:rsidR="00212070" w:rsidRDefault="00212070" w:rsidP="00212070"/>
    <w:p w:rsidR="007C6ACE" w:rsidRDefault="007C6ACE" w:rsidP="00212070">
      <w:r>
        <w:t xml:space="preserve"> </w:t>
      </w:r>
    </w:p>
    <w:p w:rsidR="00C26605" w:rsidRPr="00262E00" w:rsidRDefault="00C26605" w:rsidP="00C26605">
      <w:pPr>
        <w:ind w:left="4956" w:firstLine="708"/>
        <w:rPr>
          <w:b/>
          <w:i/>
          <w:sz w:val="20"/>
          <w:szCs w:val="20"/>
          <w:u w:val="single"/>
        </w:rPr>
      </w:pPr>
      <w:r w:rsidRPr="00262E00">
        <w:rPr>
          <w:b/>
          <w:i/>
          <w:sz w:val="20"/>
          <w:szCs w:val="20"/>
          <w:u w:val="single"/>
        </w:rPr>
        <w:lastRenderedPageBreak/>
        <w:t xml:space="preserve">Załącznik Nr </w:t>
      </w:r>
      <w:r>
        <w:rPr>
          <w:b/>
          <w:i/>
          <w:sz w:val="20"/>
          <w:szCs w:val="20"/>
          <w:u w:val="single"/>
        </w:rPr>
        <w:t>3</w:t>
      </w:r>
    </w:p>
    <w:p w:rsidR="00C26605" w:rsidRPr="00C26605" w:rsidRDefault="00C26605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>do Regulaminu udzielania dofinansowania</w:t>
      </w:r>
    </w:p>
    <w:p w:rsidR="00C26605" w:rsidRPr="00C26605" w:rsidRDefault="00C26605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na pokrycie kosztów związanych z usuwaniem                                                                       </w:t>
      </w:r>
    </w:p>
    <w:p w:rsidR="00C26605" w:rsidRPr="00C26605" w:rsidRDefault="00C26605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i unieszkodliwianiem wyrobów zawierających  </w:t>
      </w:r>
    </w:p>
    <w:p w:rsidR="00C26605" w:rsidRPr="00C26605" w:rsidRDefault="00C26605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azbest na terenie Gminy Fałków </w:t>
      </w:r>
    </w:p>
    <w:p w:rsidR="00C26605" w:rsidRPr="00C26605" w:rsidRDefault="00C26605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z dnia 31 maja 2016 r. 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jc w:val="center"/>
        <w:rPr>
          <w:lang w:eastAsia="pl-PL"/>
        </w:rPr>
      </w:pPr>
      <w:r w:rsidRPr="00262E00">
        <w:rPr>
          <w:lang w:eastAsia="pl-PL"/>
        </w:rPr>
        <w:t>INFORMACJA O WYROBACH ZAWIERAJĄCYCH AZBEST</w:t>
      </w:r>
      <w:r w:rsidRPr="00262E00">
        <w:rPr>
          <w:vertAlign w:val="superscript"/>
          <w:lang w:eastAsia="pl-PL"/>
        </w:rPr>
        <w:t>1)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1. Nazwa miejsca/</w:t>
      </w:r>
      <w:r w:rsidRPr="00262E00">
        <w:rPr>
          <w:i/>
          <w:iCs/>
          <w:lang w:eastAsia="pl-PL"/>
        </w:rPr>
        <w:t>urządzenia/instalacji</w:t>
      </w:r>
      <w:r w:rsidRPr="00262E00">
        <w:rPr>
          <w:lang w:eastAsia="pl-PL"/>
        </w:rPr>
        <w:t>, adres</w:t>
      </w:r>
      <w:r w:rsidRPr="00262E00">
        <w:rPr>
          <w:vertAlign w:val="superscript"/>
          <w:lang w:eastAsia="pl-PL"/>
        </w:rPr>
        <w:t>2)</w:t>
      </w:r>
      <w:r w:rsidRPr="00262E00">
        <w:rPr>
          <w:lang w:eastAsia="pl-PL"/>
        </w:rPr>
        <w:t>: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.................................................................................................................................................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.................................................................................................................................................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 xml:space="preserve">2. </w:t>
      </w:r>
      <w:r w:rsidRPr="00262E00">
        <w:rPr>
          <w:i/>
          <w:iCs/>
          <w:lang w:eastAsia="pl-PL"/>
        </w:rPr>
        <w:t>Wykorzystujący</w:t>
      </w:r>
      <w:r w:rsidRPr="00262E00">
        <w:rPr>
          <w:lang w:eastAsia="pl-PL"/>
        </w:rPr>
        <w:t xml:space="preserve"> wyroby zawierające </w:t>
      </w:r>
      <w:r w:rsidRPr="00262E00">
        <w:rPr>
          <w:i/>
          <w:iCs/>
          <w:lang w:eastAsia="pl-PL"/>
        </w:rPr>
        <w:t>azbest</w:t>
      </w:r>
      <w:r w:rsidRPr="00262E00">
        <w:rPr>
          <w:lang w:eastAsia="pl-PL"/>
        </w:rPr>
        <w:t xml:space="preserve"> – imię i nazwisko </w:t>
      </w:r>
      <w:r w:rsidR="00C26605">
        <w:rPr>
          <w:lang w:eastAsia="pl-PL"/>
        </w:rPr>
        <w:t xml:space="preserve">i </w:t>
      </w:r>
      <w:r w:rsidRPr="00262E00">
        <w:rPr>
          <w:lang w:eastAsia="pl-PL"/>
        </w:rPr>
        <w:t>adres: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.......................................................................................................................................................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3. Rodzaj zabudowy</w:t>
      </w:r>
      <w:r w:rsidRPr="00262E00">
        <w:rPr>
          <w:vertAlign w:val="superscript"/>
          <w:lang w:eastAsia="pl-PL"/>
        </w:rPr>
        <w:t>3)</w:t>
      </w:r>
      <w:r w:rsidRPr="00262E00">
        <w:rPr>
          <w:lang w:eastAsia="pl-PL"/>
        </w:rPr>
        <w:t>:</w:t>
      </w:r>
      <w:r w:rsidR="00C26605">
        <w:rPr>
          <w:lang w:eastAsia="pl-PL"/>
        </w:rPr>
        <w:t xml:space="preserve"> ..</w:t>
      </w:r>
      <w:r w:rsidRPr="00262E00">
        <w:rPr>
          <w:lang w:eastAsia="pl-PL"/>
        </w:rPr>
        <w:t>................................................................................................................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4. Numer działki ewidencyjnej i obręb ewidencyjny</w:t>
      </w:r>
      <w:r w:rsidRPr="00262E00">
        <w:rPr>
          <w:vertAlign w:val="superscript"/>
          <w:lang w:eastAsia="pl-PL"/>
        </w:rPr>
        <w:t>4)</w:t>
      </w:r>
      <w:r w:rsidRPr="00262E00">
        <w:rPr>
          <w:lang w:eastAsia="pl-PL"/>
        </w:rPr>
        <w:t>:  ..............................................................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5. Nazwa, rodzaj wyrobu</w:t>
      </w:r>
      <w:r w:rsidRPr="00262E00">
        <w:rPr>
          <w:vertAlign w:val="superscript"/>
          <w:lang w:eastAsia="pl-PL"/>
        </w:rPr>
        <w:t>5)</w:t>
      </w:r>
      <w:r w:rsidR="00C26605">
        <w:rPr>
          <w:lang w:eastAsia="pl-PL"/>
        </w:rPr>
        <w:t>: ……...</w:t>
      </w:r>
      <w:r w:rsidRPr="00262E00">
        <w:rPr>
          <w:lang w:eastAsia="pl-PL"/>
        </w:rPr>
        <w:t>…….......................................................................................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6. Ilość posiadanych wyrobów w m</w:t>
      </w:r>
      <w:r w:rsidRPr="00262E00">
        <w:rPr>
          <w:sz w:val="20"/>
          <w:szCs w:val="20"/>
          <w:vertAlign w:val="superscript"/>
          <w:lang w:eastAsia="pl-PL"/>
        </w:rPr>
        <w:t>2</w:t>
      </w:r>
      <w:r w:rsidRPr="00262E00">
        <w:rPr>
          <w:lang w:eastAsia="pl-PL"/>
        </w:rPr>
        <w:t>:  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7. Stopień pilności</w:t>
      </w:r>
      <w:r w:rsidRPr="00262E00">
        <w:rPr>
          <w:vertAlign w:val="superscript"/>
          <w:lang w:eastAsia="pl-PL"/>
        </w:rPr>
        <w:t>6)</w:t>
      </w:r>
      <w:r w:rsidRPr="00262E00">
        <w:rPr>
          <w:lang w:eastAsia="pl-PL"/>
        </w:rPr>
        <w:t>: ..................................................................</w:t>
      </w:r>
    </w:p>
    <w:p w:rsidR="00262E00" w:rsidRPr="00262E00" w:rsidRDefault="00212070" w:rsidP="00262E00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8</w:t>
      </w:r>
      <w:r w:rsidR="00262E00" w:rsidRPr="00262E00">
        <w:rPr>
          <w:lang w:eastAsia="pl-PL"/>
        </w:rPr>
        <w:t>. Przewidywany termin usunięcia wyrobów: ............................................................................</w:t>
      </w:r>
    </w:p>
    <w:p w:rsidR="00262E00" w:rsidRPr="00262E00" w:rsidRDefault="00212070" w:rsidP="00262E00">
      <w:pPr>
        <w:suppressAutoHyphens w:val="0"/>
        <w:spacing w:before="100" w:beforeAutospacing="1" w:after="100" w:afterAutospacing="1" w:line="480" w:lineRule="auto"/>
        <w:rPr>
          <w:lang w:eastAsia="pl-PL"/>
        </w:rPr>
      </w:pPr>
      <w:r>
        <w:rPr>
          <w:lang w:eastAsia="pl-PL"/>
        </w:rPr>
        <w:t>9</w:t>
      </w:r>
      <w:r w:rsidR="00262E00" w:rsidRPr="00262E00">
        <w:rPr>
          <w:lang w:eastAsia="pl-PL"/>
        </w:rPr>
        <w:t xml:space="preserve">. Ilość usuniętych wyrobów zawierających </w:t>
      </w:r>
      <w:r w:rsidR="00262E00" w:rsidRPr="00262E00">
        <w:rPr>
          <w:i/>
          <w:iCs/>
          <w:lang w:eastAsia="pl-PL"/>
        </w:rPr>
        <w:t>azbest</w:t>
      </w:r>
      <w:r w:rsidR="00262E00" w:rsidRPr="00262E00">
        <w:rPr>
          <w:lang w:eastAsia="pl-PL"/>
        </w:rPr>
        <w:t xml:space="preserve"> przekazanych do unieszkodliwienia</w:t>
      </w:r>
      <w:r w:rsidR="00262E00" w:rsidRPr="00262E00">
        <w:rPr>
          <w:vertAlign w:val="superscript"/>
          <w:lang w:eastAsia="pl-PL"/>
        </w:rPr>
        <w:t>6)</w:t>
      </w:r>
      <w:r w:rsidR="00262E00" w:rsidRPr="00262E00">
        <w:rPr>
          <w:lang w:eastAsia="pl-PL"/>
        </w:rPr>
        <w:t>: ….............................................................</w:t>
      </w:r>
    </w:p>
    <w:p w:rsidR="00262E00" w:rsidRPr="00262E00" w:rsidRDefault="00212070" w:rsidP="00212070">
      <w:pPr>
        <w:suppressAutoHyphens w:val="0"/>
        <w:ind w:left="6372"/>
        <w:rPr>
          <w:lang w:eastAsia="pl-PL"/>
        </w:rPr>
      </w:pPr>
      <w:r>
        <w:rPr>
          <w:lang w:eastAsia="pl-PL"/>
        </w:rPr>
        <w:t xml:space="preserve">         </w:t>
      </w:r>
      <w:r w:rsidR="00262E00" w:rsidRPr="00262E00">
        <w:rPr>
          <w:lang w:eastAsia="pl-PL"/>
        </w:rPr>
        <w:t>…...............................</w:t>
      </w:r>
    </w:p>
    <w:p w:rsidR="00262E00" w:rsidRPr="00262E00" w:rsidRDefault="00262E00" w:rsidP="00262E00">
      <w:pPr>
        <w:suppressAutoHyphens w:val="0"/>
        <w:ind w:left="7080" w:firstLine="709"/>
        <w:rPr>
          <w:lang w:eastAsia="pl-PL"/>
        </w:rPr>
      </w:pPr>
      <w:r w:rsidRPr="00262E00">
        <w:rPr>
          <w:lang w:eastAsia="pl-PL"/>
        </w:rPr>
        <w:t>(podpis)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data ...................................................</w:t>
      </w:r>
    </w:p>
    <w:p w:rsidR="00262E00" w:rsidRPr="00262E00" w:rsidRDefault="00262E00" w:rsidP="00262E00">
      <w:pPr>
        <w:suppressAutoHyphens w:val="0"/>
        <w:spacing w:before="100" w:beforeAutospacing="1" w:after="100" w:afterAutospacing="1"/>
        <w:rPr>
          <w:lang w:eastAsia="pl-PL"/>
        </w:rPr>
      </w:pPr>
      <w:r w:rsidRPr="00262E00">
        <w:rPr>
          <w:lang w:eastAsia="pl-PL"/>
        </w:rPr>
        <w:t>_______________</w:t>
      </w:r>
    </w:p>
    <w:p w:rsidR="00262E00" w:rsidRPr="00262E00" w:rsidRDefault="00262E00" w:rsidP="00262E00">
      <w:pPr>
        <w:suppressAutoHyphens w:val="0"/>
        <w:ind w:left="142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vertAlign w:val="superscript"/>
          <w:lang w:eastAsia="pl-PL"/>
        </w:rPr>
        <w:t>1)</w:t>
      </w:r>
      <w:r w:rsidRPr="00262E00">
        <w:rPr>
          <w:sz w:val="20"/>
          <w:szCs w:val="20"/>
          <w:lang w:eastAsia="pl-PL"/>
        </w:rPr>
        <w:t xml:space="preserve"> Za wyrób zawierający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 uznaje się każdy wyrób zawierający wagowo 0,1 % lub więcej </w:t>
      </w:r>
      <w:r w:rsidRPr="00262E00">
        <w:rPr>
          <w:i/>
          <w:iCs/>
          <w:sz w:val="20"/>
          <w:szCs w:val="20"/>
          <w:lang w:eastAsia="pl-PL"/>
        </w:rPr>
        <w:t>azbestu</w:t>
      </w:r>
      <w:r w:rsidRPr="00262E00">
        <w:rPr>
          <w:sz w:val="20"/>
          <w:szCs w:val="20"/>
          <w:lang w:eastAsia="pl-PL"/>
        </w:rPr>
        <w:t>.</w:t>
      </w:r>
    </w:p>
    <w:p w:rsidR="00262E00" w:rsidRPr="00262E00" w:rsidRDefault="00262E00" w:rsidP="00262E00">
      <w:pPr>
        <w:suppressAutoHyphens w:val="0"/>
        <w:ind w:left="142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vertAlign w:val="superscript"/>
          <w:lang w:eastAsia="pl-PL"/>
        </w:rPr>
        <w:t>2)</w:t>
      </w:r>
      <w:r w:rsidRPr="00262E00">
        <w:rPr>
          <w:sz w:val="20"/>
          <w:szCs w:val="20"/>
          <w:lang w:eastAsia="pl-PL"/>
        </w:rPr>
        <w:t xml:space="preserve"> Adres faktycznego miejsca występowania </w:t>
      </w:r>
      <w:r w:rsidRPr="00262E00">
        <w:rPr>
          <w:i/>
          <w:iCs/>
          <w:sz w:val="20"/>
          <w:szCs w:val="20"/>
          <w:lang w:eastAsia="pl-PL"/>
        </w:rPr>
        <w:t>azbestu</w:t>
      </w:r>
      <w:r w:rsidRPr="00262E00">
        <w:rPr>
          <w:sz w:val="20"/>
          <w:szCs w:val="20"/>
          <w:lang w:eastAsia="pl-PL"/>
        </w:rPr>
        <w:t xml:space="preserve"> należy uzupełnić w następującym formacie: województwo, powiat, gmina, miejscowość, ulica, numer nieruchomości.</w:t>
      </w:r>
    </w:p>
    <w:p w:rsidR="00262E00" w:rsidRPr="00262E00" w:rsidRDefault="00262E00" w:rsidP="00262E00">
      <w:pPr>
        <w:suppressAutoHyphens w:val="0"/>
        <w:ind w:left="142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vertAlign w:val="superscript"/>
          <w:lang w:eastAsia="pl-PL"/>
        </w:rPr>
        <w:t>3)</w:t>
      </w:r>
      <w:r w:rsidRPr="00262E00">
        <w:rPr>
          <w:sz w:val="20"/>
          <w:szCs w:val="20"/>
          <w:lang w:eastAsia="pl-PL"/>
        </w:rPr>
        <w:t xml:space="preserve"> Należy podać rodzaj zabudowy: budynek mieszkalny, budynek gospodarczy, budynek przemysłowy, budynek mieszkalno-gospodarczy, inny.</w:t>
      </w:r>
    </w:p>
    <w:p w:rsidR="00262E00" w:rsidRPr="00262E00" w:rsidRDefault="00262E00" w:rsidP="00262E00">
      <w:pPr>
        <w:suppressAutoHyphens w:val="0"/>
        <w:ind w:left="142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vertAlign w:val="superscript"/>
          <w:lang w:eastAsia="pl-PL"/>
        </w:rPr>
        <w:t>4)</w:t>
      </w:r>
      <w:r w:rsidRPr="00262E00">
        <w:rPr>
          <w:sz w:val="20"/>
          <w:szCs w:val="20"/>
          <w:lang w:eastAsia="pl-PL"/>
        </w:rPr>
        <w:t xml:space="preserve"> Należy podać numer działki ewidencyjnej i numer obrębu ewidencyjnego faktycznego miejsca występowania </w:t>
      </w:r>
      <w:r w:rsidRPr="00262E00">
        <w:rPr>
          <w:i/>
          <w:iCs/>
          <w:sz w:val="20"/>
          <w:szCs w:val="20"/>
          <w:lang w:eastAsia="pl-PL"/>
        </w:rPr>
        <w:t>azbestu</w:t>
      </w:r>
      <w:r w:rsidRPr="00262E00">
        <w:rPr>
          <w:sz w:val="20"/>
          <w:szCs w:val="20"/>
          <w:lang w:eastAsia="pl-PL"/>
        </w:rPr>
        <w:t>.</w:t>
      </w:r>
    </w:p>
    <w:p w:rsidR="00262E00" w:rsidRPr="00262E00" w:rsidRDefault="00262E00" w:rsidP="00262E00">
      <w:pPr>
        <w:suppressAutoHyphens w:val="0"/>
        <w:ind w:left="142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vertAlign w:val="superscript"/>
          <w:lang w:eastAsia="pl-PL"/>
        </w:rPr>
        <w:t>5)</w:t>
      </w:r>
      <w:r w:rsidRPr="00262E00">
        <w:rPr>
          <w:sz w:val="20"/>
          <w:szCs w:val="20"/>
          <w:lang w:eastAsia="pl-PL"/>
        </w:rPr>
        <w:t xml:space="preserve"> Przy określaniu rodzaju wyrobu zawierającego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 należy stosować następującą klasyfikację: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płyty azbestowo-cementowe płaskie stosowane w budownictwie,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płyty faliste azbestowo-cementowe stosowane w budownictwie,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lastRenderedPageBreak/>
        <w:t>– rury i złącza azbestowo-cementowe,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rury i złącza azbestowo-cementowe pozostawione w ziemi,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 xml:space="preserve">– izolacje natryskowe środkami zawierającymi w swoim składzie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>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wyroby cierne azbestowo-kauczukowe,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przędza specjalna, w tym włókna azbestowe obrobione,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szczeliwa azbestowe,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taśmy tkane i plecione, sznury i sznurki,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wyroby azbestowo-kauczukowe, z wyjątkiem wyrobów ciernych,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>– papier, tektura,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 xml:space="preserve">– drogi zabezpieczone (drogi utwardzone odpadami zawierającymi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 przed wejściem w życie ustawy z dnia 19 czerwca 1997 r. o zakazie stosowania wyrobów zawierających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, po trwałym zabezpieczeniu przed emisją włókien </w:t>
      </w:r>
      <w:r w:rsidRPr="00262E00">
        <w:rPr>
          <w:i/>
          <w:iCs/>
          <w:sz w:val="20"/>
          <w:szCs w:val="20"/>
          <w:lang w:eastAsia="pl-PL"/>
        </w:rPr>
        <w:t>azbestu</w:t>
      </w:r>
      <w:r w:rsidRPr="00262E00">
        <w:rPr>
          <w:sz w:val="20"/>
          <w:szCs w:val="20"/>
          <w:lang w:eastAsia="pl-PL"/>
        </w:rPr>
        <w:t>),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 xml:space="preserve">– drogi utwardzone odpadami zawierającymi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 przed wejściem w życie ustawy z dnia 19 czerwca 1997 r. o zakazie stosowania wyrobów zawierających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, ale niezabezpieczone trwale przed emisją włókien </w:t>
      </w:r>
      <w:r w:rsidRPr="00262E00">
        <w:rPr>
          <w:i/>
          <w:iCs/>
          <w:sz w:val="20"/>
          <w:szCs w:val="20"/>
          <w:lang w:eastAsia="pl-PL"/>
        </w:rPr>
        <w:t>azbestu</w:t>
      </w:r>
      <w:r w:rsidRPr="00262E00">
        <w:rPr>
          <w:sz w:val="20"/>
          <w:szCs w:val="20"/>
          <w:lang w:eastAsia="pl-PL"/>
        </w:rPr>
        <w:t>,</w:t>
      </w:r>
    </w:p>
    <w:p w:rsidR="00262E00" w:rsidRPr="00262E00" w:rsidRDefault="00262E00" w:rsidP="00262E00">
      <w:pPr>
        <w:suppressAutoHyphens w:val="0"/>
        <w:ind w:left="284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lang w:eastAsia="pl-PL"/>
        </w:rPr>
        <w:t xml:space="preserve">– inne wyroby zawierające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>, oddzielnie niewymienione, w tym papier i tektura; podać jakie.</w:t>
      </w:r>
    </w:p>
    <w:p w:rsidR="00262E00" w:rsidRPr="00262E00" w:rsidRDefault="00262E00" w:rsidP="00262E00">
      <w:pPr>
        <w:suppressAutoHyphens w:val="0"/>
        <w:ind w:left="142"/>
        <w:jc w:val="both"/>
        <w:rPr>
          <w:sz w:val="20"/>
          <w:szCs w:val="20"/>
          <w:lang w:eastAsia="pl-PL"/>
        </w:rPr>
      </w:pPr>
      <w:r w:rsidRPr="00262E00">
        <w:rPr>
          <w:sz w:val="20"/>
          <w:szCs w:val="20"/>
          <w:vertAlign w:val="superscript"/>
          <w:lang w:eastAsia="pl-PL"/>
        </w:rPr>
        <w:t>6)</w:t>
      </w:r>
      <w:r w:rsidRPr="00262E00">
        <w:rPr>
          <w:sz w:val="20"/>
          <w:szCs w:val="20"/>
          <w:lang w:eastAsia="pl-PL"/>
        </w:rPr>
        <w:t xml:space="preserve"> Według „Oceny stanu i możliwości bezpiecznego użytkowania wyrobów zawierających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” określonej </w:t>
      </w:r>
      <w:r w:rsidRPr="00262E00">
        <w:rPr>
          <w:sz w:val="20"/>
          <w:szCs w:val="20"/>
          <w:lang w:eastAsia="pl-PL"/>
        </w:rPr>
        <w:br/>
        <w:t xml:space="preserve">w załączniku nr 1 do rozporządzenia Ministra Gospodarki, Pracy i Polityki Społecznej z dnia 2 kwietnia 2004 r. w </w:t>
      </w:r>
      <w:r w:rsidRPr="00262E00">
        <w:rPr>
          <w:i/>
          <w:iCs/>
          <w:sz w:val="20"/>
          <w:szCs w:val="20"/>
          <w:lang w:eastAsia="pl-PL"/>
        </w:rPr>
        <w:t>sprawie</w:t>
      </w:r>
      <w:r w:rsidRPr="00262E00">
        <w:rPr>
          <w:sz w:val="20"/>
          <w:szCs w:val="20"/>
          <w:lang w:eastAsia="pl-PL"/>
        </w:rPr>
        <w:t xml:space="preserve"> sposobów i warunków bezpiecznego użytkowania i usuwania wyrobów zawierających </w:t>
      </w:r>
      <w:r w:rsidRPr="00262E00">
        <w:rPr>
          <w:i/>
          <w:iCs/>
          <w:sz w:val="20"/>
          <w:szCs w:val="20"/>
          <w:lang w:eastAsia="pl-PL"/>
        </w:rPr>
        <w:t>azbest</w:t>
      </w:r>
      <w:r w:rsidRPr="00262E00">
        <w:rPr>
          <w:sz w:val="20"/>
          <w:szCs w:val="20"/>
          <w:lang w:eastAsia="pl-PL"/>
        </w:rPr>
        <w:t xml:space="preserve"> (Dz. U. Nr 71, poz. 649 oraz z 2010 r. Nr 162, poz. 1089).</w:t>
      </w:r>
    </w:p>
    <w:p w:rsidR="00262E00" w:rsidRDefault="00262E0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605" w:rsidRDefault="00C26605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070" w:rsidRDefault="00212070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6A82" w:rsidRPr="00262E00" w:rsidRDefault="00AA6A82" w:rsidP="00262E0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6ACE" w:rsidRDefault="007C6ACE" w:rsidP="007C6A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C26605" w:rsidRPr="00262E00" w:rsidRDefault="007C6ACE" w:rsidP="00C26605">
      <w:pPr>
        <w:ind w:left="4956" w:firstLine="708"/>
        <w:rPr>
          <w:b/>
          <w:i/>
          <w:sz w:val="20"/>
          <w:szCs w:val="20"/>
          <w:u w:val="single"/>
        </w:rPr>
      </w:pPr>
      <w:r>
        <w:rPr>
          <w:bCs/>
          <w:sz w:val="20"/>
          <w:szCs w:val="20"/>
        </w:rPr>
        <w:lastRenderedPageBreak/>
        <w:t xml:space="preserve">                                        </w:t>
      </w:r>
      <w:r w:rsidR="00C26605">
        <w:rPr>
          <w:b/>
          <w:i/>
          <w:sz w:val="20"/>
          <w:szCs w:val="20"/>
          <w:u w:val="single"/>
        </w:rPr>
        <w:t>Załącznik Nr 4</w:t>
      </w:r>
    </w:p>
    <w:p w:rsidR="00C26605" w:rsidRPr="00C26605" w:rsidRDefault="00C26605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>do Regulaminu udzielania dofinansowania</w:t>
      </w:r>
    </w:p>
    <w:p w:rsidR="00C26605" w:rsidRPr="00C26605" w:rsidRDefault="00C26605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na pokrycie kosztów związanych z usuwaniem                                                                       </w:t>
      </w:r>
    </w:p>
    <w:p w:rsidR="00C26605" w:rsidRPr="00C26605" w:rsidRDefault="00C26605" w:rsidP="00C26605">
      <w:pPr>
        <w:ind w:left="4956" w:firstLine="708"/>
        <w:rPr>
          <w:b/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i unieszkodliwianiem wyrobów zawierających  </w:t>
      </w:r>
    </w:p>
    <w:p w:rsidR="00C26605" w:rsidRPr="00C26605" w:rsidRDefault="00C26605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azbest na terenie Gminy Fałków </w:t>
      </w:r>
    </w:p>
    <w:p w:rsidR="00C26605" w:rsidRPr="00C26605" w:rsidRDefault="00C26605" w:rsidP="00C26605">
      <w:pPr>
        <w:ind w:left="4956" w:firstLine="708"/>
        <w:rPr>
          <w:i/>
          <w:sz w:val="18"/>
          <w:szCs w:val="18"/>
        </w:rPr>
      </w:pPr>
      <w:r w:rsidRPr="00C26605">
        <w:rPr>
          <w:i/>
          <w:sz w:val="18"/>
          <w:szCs w:val="18"/>
        </w:rPr>
        <w:t xml:space="preserve">z dnia 31 maja 2016 r. </w:t>
      </w:r>
    </w:p>
    <w:p w:rsidR="007C6ACE" w:rsidRPr="00832A4E" w:rsidRDefault="007C6ACE" w:rsidP="00C26605">
      <w:pPr>
        <w:ind w:left="4248" w:firstLine="708"/>
        <w:jc w:val="both"/>
        <w:rPr>
          <w:rFonts w:ascii="Arial" w:hAnsi="Arial"/>
        </w:rPr>
      </w:pPr>
    </w:p>
    <w:p w:rsidR="00212070" w:rsidRPr="00212070" w:rsidRDefault="00212070" w:rsidP="00212070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212070">
        <w:rPr>
          <w:rFonts w:ascii="Arial" w:hAnsi="Arial" w:cs="Arial"/>
          <w:b/>
          <w:sz w:val="20"/>
          <w:szCs w:val="20"/>
          <w:lang w:eastAsia="pl-PL"/>
        </w:rPr>
        <w:t>OCENA</w:t>
      </w:r>
    </w:p>
    <w:p w:rsidR="00212070" w:rsidRPr="00212070" w:rsidRDefault="00212070" w:rsidP="00212070">
      <w:pPr>
        <w:suppressAutoHyphens w:val="0"/>
        <w:spacing w:after="24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212070">
        <w:rPr>
          <w:rFonts w:ascii="Arial" w:hAnsi="Arial" w:cs="Arial"/>
          <w:b/>
          <w:sz w:val="20"/>
          <w:szCs w:val="20"/>
          <w:lang w:eastAsia="pl-PL"/>
        </w:rPr>
        <w:t>stanu i możliwości bezpiecznego użytkowania wyrobów zawierających azbest</w:t>
      </w:r>
    </w:p>
    <w:p w:rsidR="00212070" w:rsidRPr="00212070" w:rsidRDefault="00212070" w:rsidP="00212070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Nazwa miejsca/obiektu/urządzenia budowlanego/instalacji przemysłowej: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Adres miejsca/obiektu/urządzenia budowlanego/instalacji przemysłowej: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  <w:r w:rsidR="008D0E38">
        <w:rPr>
          <w:rFonts w:ascii="Arial" w:hAnsi="Arial" w:cs="Arial"/>
          <w:sz w:val="20"/>
          <w:szCs w:val="20"/>
          <w:lang w:eastAsia="pl-PL"/>
        </w:rPr>
        <w:t>............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Rodzaj zabudowy</w:t>
      </w:r>
      <w:r w:rsidRPr="00212070">
        <w:rPr>
          <w:rFonts w:ascii="Arial" w:hAnsi="Arial" w:cs="Arial"/>
          <w:sz w:val="20"/>
          <w:szCs w:val="20"/>
          <w:vertAlign w:val="superscript"/>
          <w:lang w:eastAsia="pl-PL"/>
        </w:rPr>
        <w:t>1)</w:t>
      </w:r>
      <w:r w:rsidRPr="00212070">
        <w:rPr>
          <w:rFonts w:ascii="Arial" w:hAnsi="Arial" w:cs="Arial"/>
          <w:sz w:val="20"/>
          <w:szCs w:val="20"/>
          <w:lang w:eastAsia="pl-PL"/>
        </w:rPr>
        <w:t>: 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Numer działki ewidencyjnej</w:t>
      </w:r>
      <w:r w:rsidRPr="00212070">
        <w:rPr>
          <w:rFonts w:ascii="Arial" w:hAnsi="Arial" w:cs="Arial"/>
          <w:sz w:val="20"/>
          <w:szCs w:val="20"/>
          <w:vertAlign w:val="superscript"/>
          <w:lang w:eastAsia="pl-PL"/>
        </w:rPr>
        <w:t>2)</w:t>
      </w:r>
      <w:r w:rsidRPr="00212070">
        <w:rPr>
          <w:rFonts w:ascii="Arial" w:hAnsi="Arial" w:cs="Arial"/>
          <w:sz w:val="20"/>
          <w:szCs w:val="20"/>
          <w:lang w:eastAsia="pl-PL"/>
        </w:rPr>
        <w:t>: 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Numer obrębu ewidencyjnego</w:t>
      </w:r>
      <w:r w:rsidRPr="00212070">
        <w:rPr>
          <w:rFonts w:ascii="Arial" w:hAnsi="Arial" w:cs="Arial"/>
          <w:sz w:val="20"/>
          <w:szCs w:val="20"/>
          <w:vertAlign w:val="superscript"/>
          <w:lang w:eastAsia="pl-PL"/>
        </w:rPr>
        <w:t>2)</w:t>
      </w:r>
      <w:r w:rsidRPr="00212070">
        <w:rPr>
          <w:rFonts w:ascii="Arial" w:hAnsi="Arial" w:cs="Arial"/>
          <w:sz w:val="20"/>
          <w:szCs w:val="20"/>
          <w:lang w:eastAsia="pl-PL"/>
        </w:rPr>
        <w:t>: 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Nazwa, rodzaj wyrobu</w:t>
      </w:r>
      <w:r w:rsidRPr="00212070">
        <w:rPr>
          <w:rFonts w:ascii="Arial" w:hAnsi="Arial" w:cs="Arial"/>
          <w:sz w:val="20"/>
          <w:szCs w:val="20"/>
          <w:vertAlign w:val="superscript"/>
          <w:lang w:eastAsia="pl-PL"/>
        </w:rPr>
        <w:t>3)</w:t>
      </w:r>
      <w:r w:rsidRPr="00212070">
        <w:rPr>
          <w:rFonts w:ascii="Arial" w:hAnsi="Arial" w:cs="Arial"/>
          <w:sz w:val="20"/>
          <w:szCs w:val="20"/>
          <w:lang w:eastAsia="pl-PL"/>
        </w:rPr>
        <w:t>: 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Ilość wyrobów</w:t>
      </w:r>
      <w:r w:rsidRPr="00212070">
        <w:rPr>
          <w:rFonts w:ascii="Arial" w:hAnsi="Arial" w:cs="Arial"/>
          <w:sz w:val="20"/>
          <w:szCs w:val="20"/>
          <w:vertAlign w:val="superscript"/>
          <w:lang w:eastAsia="pl-PL"/>
        </w:rPr>
        <w:t>4)</w:t>
      </w:r>
      <w:r w:rsidRPr="00212070">
        <w:rPr>
          <w:rFonts w:ascii="Arial" w:hAnsi="Arial" w:cs="Arial"/>
          <w:sz w:val="20"/>
          <w:szCs w:val="20"/>
          <w:lang w:eastAsia="pl-PL"/>
        </w:rPr>
        <w:t>: 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</w:t>
      </w:r>
    </w:p>
    <w:p w:rsidR="00212070" w:rsidRPr="00212070" w:rsidRDefault="00212070" w:rsidP="00212070">
      <w:pPr>
        <w:suppressAutoHyphens w:val="0"/>
        <w:spacing w:before="12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Data sporządzenia poprzedniej oceny</w:t>
      </w:r>
      <w:r w:rsidRPr="00212070">
        <w:rPr>
          <w:rFonts w:ascii="Arial" w:hAnsi="Arial" w:cs="Arial"/>
          <w:sz w:val="20"/>
          <w:szCs w:val="20"/>
          <w:vertAlign w:val="superscript"/>
          <w:lang w:eastAsia="pl-PL"/>
        </w:rPr>
        <w:t>5)</w:t>
      </w:r>
      <w:r w:rsidRPr="00212070">
        <w:rPr>
          <w:rFonts w:ascii="Arial" w:hAnsi="Arial" w:cs="Arial"/>
          <w:sz w:val="20"/>
          <w:szCs w:val="20"/>
          <w:lang w:eastAsia="pl-PL"/>
        </w:rPr>
        <w:t>: 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</w:t>
      </w:r>
    </w:p>
    <w:p w:rsidR="00212070" w:rsidRPr="00212070" w:rsidRDefault="00212070" w:rsidP="0021207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Grupa/</w:t>
            </w: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nr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Ocena</w:t>
            </w: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Powierzchnia pokryta masą natryskową z azbestem (torkret)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Lekkie płyty izolacyjne z azbestem (ciężar obj. &lt; 1 000 kg/m</w:t>
            </w:r>
            <w:r w:rsidRPr="0021207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Pozostałe wyroby z azbestem (np. pokrycia dachowe, elewacyjne)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Niewielkie uszkodzenia powierzchni (rysy, odpryski, załamania), naruszona</w:t>
            </w: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Ścisła struktura włókien przy braku warstwy zabezpieczającej lub jej dużych</w:t>
            </w: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ubytkach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Wyrób bezpośrednio dostępny (do wysokości 2 m)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W systemie wywietrzania pomieszczenia (kanały wentylacyjne)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Na zewnątrz obiektu (np. tynk)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Elementy obiektu (np. osłony balkonowe, filarki międzyokienne)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pacing w:val="-4"/>
                <w:sz w:val="20"/>
                <w:szCs w:val="20"/>
                <w:lang w:eastAsia="pl-PL"/>
              </w:rPr>
              <w:t>Za zawieszonym szczelnym sufitem lub innym pokryciem, ponad pyłoszczelną</w:t>
            </w: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powierzchnią lub poza szczelnym kanałem wentylacyjnym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212070" w:rsidRPr="00212070" w:rsidRDefault="00212070" w:rsidP="00212070">
      <w:pPr>
        <w:suppressAutoHyphens w:val="0"/>
        <w:rPr>
          <w:lang w:eastAsia="pl-PL"/>
        </w:rPr>
      </w:pPr>
    </w:p>
    <w:p w:rsidR="00212070" w:rsidRPr="00212070" w:rsidRDefault="00212070" w:rsidP="00212070">
      <w:pPr>
        <w:suppressAutoHyphens w:val="0"/>
        <w:rPr>
          <w:lang w:eastAsia="pl-PL"/>
        </w:rPr>
      </w:pPr>
      <w:r w:rsidRPr="00212070">
        <w:rPr>
          <w:lang w:eastAsia="pl-PL"/>
        </w:rPr>
        <w:br w:type="page"/>
      </w: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pacing w:val="-4"/>
                <w:sz w:val="20"/>
                <w:szCs w:val="20"/>
                <w:lang w:eastAsia="pl-PL"/>
              </w:rPr>
              <w:t>Bez kontaktu z pomieszczeniem (np. na dachu odizolowanym od pomieszczeń</w:t>
            </w: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mieszkalnych)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pacing w:val="-8"/>
                <w:sz w:val="20"/>
                <w:szCs w:val="20"/>
                <w:lang w:eastAsia="pl-PL"/>
              </w:rPr>
              <w:t>Wykorzystanie miejsca/obiektu/urządzenia budowlanego/instalacji przemy-</w:t>
            </w: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proofErr w:type="spellStart"/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słowej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Czasowe (np. domki rekreacyjne)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Rzadkie (np. strychy, piwnice, komórki)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Nieużytkowane (np. opuszczone zabudowania mieszkalne lub gospodarskie,</w:t>
            </w: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wyłączone z użytkowania obiekty, urządzenia lub instalacje)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PUNKTÓW OCENY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12070" w:rsidRPr="00212070" w:rsidTr="00D759A4"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120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STOPIEŃ PILNOŚCI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070" w:rsidRPr="00212070" w:rsidRDefault="00212070" w:rsidP="002120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212070" w:rsidRPr="00212070" w:rsidRDefault="00212070" w:rsidP="0021207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212070" w:rsidRPr="00212070" w:rsidRDefault="00212070" w:rsidP="0021207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212070">
        <w:rPr>
          <w:rFonts w:ascii="Arial" w:hAnsi="Arial" w:cs="Arial"/>
          <w:sz w:val="20"/>
          <w:szCs w:val="20"/>
          <w:lang w:eastAsia="pl-PL"/>
        </w:rPr>
        <w:t xml:space="preserve"> W każdej z pięciu grup arkusza należy wskazać co najmniej jedną pozycję. Jeśli w grupie zostanie</w:t>
      </w:r>
      <w:r w:rsidRPr="00212070">
        <w:rPr>
          <w:rFonts w:ascii="Arial" w:hAnsi="Arial" w:cs="Arial"/>
          <w:sz w:val="20"/>
          <w:szCs w:val="20"/>
          <w:lang w:eastAsia="pl-PL"/>
        </w:rPr>
        <w:br/>
        <w:t>wskazana więcej niż jedna pozycja, sumując punkty z poszczególnych grup, należy uwzględnić tylko pozycję</w:t>
      </w:r>
      <w:r w:rsidRPr="00212070">
        <w:rPr>
          <w:rFonts w:ascii="Arial" w:hAnsi="Arial" w:cs="Arial"/>
          <w:sz w:val="20"/>
          <w:szCs w:val="20"/>
          <w:lang w:eastAsia="pl-PL"/>
        </w:rPr>
        <w:br/>
        <w:t>o najwyższej punktacji w danej grupie. Sumaryczna liczba punktów pozwala określić stopień pilności:</w:t>
      </w:r>
    </w:p>
    <w:p w:rsidR="00212070" w:rsidRPr="00212070" w:rsidRDefault="00212070" w:rsidP="00212070">
      <w:pPr>
        <w:tabs>
          <w:tab w:val="left" w:pos="2170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b/>
          <w:sz w:val="20"/>
          <w:szCs w:val="20"/>
          <w:lang w:eastAsia="pl-PL"/>
        </w:rPr>
        <w:t>Stopień pilności I</w:t>
      </w:r>
      <w:r w:rsidRPr="00212070">
        <w:rPr>
          <w:rFonts w:ascii="Arial" w:hAnsi="Arial" w:cs="Arial"/>
          <w:sz w:val="20"/>
          <w:szCs w:val="20"/>
          <w:lang w:eastAsia="pl-PL"/>
        </w:rPr>
        <w:tab/>
        <w:t>od 120 punktów</w:t>
      </w:r>
    </w:p>
    <w:p w:rsidR="00212070" w:rsidRPr="00212070" w:rsidRDefault="00212070" w:rsidP="00212070">
      <w:pPr>
        <w:tabs>
          <w:tab w:val="left" w:pos="2170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wymagane pilnie usunięcie (wymiana na wyrób bezazbestowy) lub zabezpieczenie</w:t>
      </w:r>
    </w:p>
    <w:p w:rsidR="00212070" w:rsidRPr="00212070" w:rsidRDefault="00212070" w:rsidP="00212070">
      <w:pPr>
        <w:tabs>
          <w:tab w:val="left" w:pos="2170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b/>
          <w:sz w:val="20"/>
          <w:szCs w:val="20"/>
          <w:lang w:eastAsia="pl-PL"/>
        </w:rPr>
        <w:t>Stopień pilności II</w:t>
      </w:r>
      <w:r w:rsidRPr="00212070">
        <w:rPr>
          <w:rFonts w:ascii="Arial" w:hAnsi="Arial" w:cs="Arial"/>
          <w:sz w:val="20"/>
          <w:szCs w:val="20"/>
          <w:lang w:eastAsia="pl-PL"/>
        </w:rPr>
        <w:tab/>
        <w:t>od 95 do 115 punktów</w:t>
      </w:r>
    </w:p>
    <w:p w:rsidR="00212070" w:rsidRPr="00212070" w:rsidRDefault="00212070" w:rsidP="00212070">
      <w:pPr>
        <w:tabs>
          <w:tab w:val="left" w:pos="2170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wymagana ponowna ocena w terminie do 1 roku</w:t>
      </w:r>
    </w:p>
    <w:p w:rsidR="00212070" w:rsidRPr="00212070" w:rsidRDefault="00212070" w:rsidP="00212070">
      <w:pPr>
        <w:tabs>
          <w:tab w:val="left" w:pos="2170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b/>
          <w:sz w:val="20"/>
          <w:szCs w:val="20"/>
          <w:lang w:eastAsia="pl-PL"/>
        </w:rPr>
        <w:t>Stopień pilności III</w:t>
      </w:r>
      <w:r w:rsidRPr="00212070">
        <w:rPr>
          <w:rFonts w:ascii="Arial" w:hAnsi="Arial" w:cs="Arial"/>
          <w:sz w:val="20"/>
          <w:szCs w:val="20"/>
          <w:lang w:eastAsia="pl-PL"/>
        </w:rPr>
        <w:tab/>
        <w:t>do 90 punktów</w:t>
      </w:r>
    </w:p>
    <w:p w:rsidR="00212070" w:rsidRPr="00212070" w:rsidRDefault="00212070" w:rsidP="00212070">
      <w:pPr>
        <w:tabs>
          <w:tab w:val="left" w:pos="2170"/>
        </w:tabs>
        <w:suppressAutoHyphens w:val="0"/>
        <w:spacing w:after="96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wymagana ponowna ocena w terminie do 5 lat</w:t>
      </w:r>
    </w:p>
    <w:p w:rsidR="00212070" w:rsidRPr="00212070" w:rsidRDefault="00212070" w:rsidP="00212070">
      <w:pPr>
        <w:tabs>
          <w:tab w:val="right" w:pos="9491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</w:t>
      </w:r>
      <w:r w:rsidRPr="00212070">
        <w:rPr>
          <w:rFonts w:ascii="Arial" w:hAnsi="Arial" w:cs="Arial"/>
          <w:sz w:val="20"/>
          <w:szCs w:val="20"/>
          <w:lang w:eastAsia="pl-PL"/>
        </w:rPr>
        <w:tab/>
        <w:t>.....................................</w:t>
      </w:r>
    </w:p>
    <w:p w:rsidR="00212070" w:rsidRPr="00212070" w:rsidRDefault="00212070" w:rsidP="00212070">
      <w:pPr>
        <w:tabs>
          <w:tab w:val="left" w:pos="7657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</w:t>
      </w:r>
      <w:r w:rsidRPr="00212070">
        <w:rPr>
          <w:rFonts w:ascii="Arial" w:hAnsi="Arial" w:cs="Arial"/>
          <w:sz w:val="18"/>
          <w:szCs w:val="18"/>
          <w:lang w:eastAsia="pl-PL"/>
        </w:rPr>
        <w:t>Oceniający</w:t>
      </w: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Pr="00212070">
        <w:rPr>
          <w:rFonts w:ascii="Arial" w:hAnsi="Arial" w:cs="Arial"/>
          <w:sz w:val="18"/>
          <w:szCs w:val="18"/>
          <w:lang w:eastAsia="pl-PL"/>
        </w:rPr>
        <w:t>Właściciel/Zarządca</w:t>
      </w:r>
    </w:p>
    <w:p w:rsidR="00212070" w:rsidRPr="00212070" w:rsidRDefault="00212070" w:rsidP="00212070">
      <w:pPr>
        <w:tabs>
          <w:tab w:val="left" w:pos="8133"/>
        </w:tabs>
        <w:suppressAutoHyphens w:val="0"/>
        <w:spacing w:after="240"/>
        <w:ind w:left="426"/>
        <w:rPr>
          <w:rFonts w:ascii="Arial" w:hAnsi="Arial" w:cs="Arial"/>
          <w:sz w:val="16"/>
          <w:szCs w:val="16"/>
          <w:lang w:eastAsia="pl-PL"/>
        </w:rPr>
      </w:pPr>
      <w:r w:rsidRPr="00212070">
        <w:rPr>
          <w:rFonts w:ascii="Arial" w:hAnsi="Arial" w:cs="Arial"/>
          <w:sz w:val="16"/>
          <w:szCs w:val="16"/>
          <w:lang w:eastAsia="pl-PL"/>
        </w:rPr>
        <w:t>(nazwisko i imię)</w:t>
      </w:r>
      <w:r w:rsidRPr="00212070">
        <w:rPr>
          <w:rFonts w:ascii="Arial" w:hAnsi="Arial" w:cs="Arial"/>
          <w:sz w:val="16"/>
          <w:szCs w:val="16"/>
          <w:lang w:eastAsia="pl-PL"/>
        </w:rPr>
        <w:tab/>
        <w:t>(podpis)</w:t>
      </w:r>
    </w:p>
    <w:p w:rsidR="00212070" w:rsidRPr="00212070" w:rsidRDefault="00212070" w:rsidP="00212070">
      <w:pPr>
        <w:tabs>
          <w:tab w:val="right" w:pos="9491"/>
        </w:tabs>
        <w:suppressAutoHyphens w:val="0"/>
        <w:spacing w:before="840"/>
        <w:rPr>
          <w:rFonts w:ascii="Arial" w:hAnsi="Arial" w:cs="Arial"/>
          <w:sz w:val="20"/>
          <w:szCs w:val="20"/>
          <w:lang w:eastAsia="pl-PL"/>
        </w:rPr>
      </w:pPr>
      <w:r w:rsidRPr="00212070">
        <w:rPr>
          <w:rFonts w:ascii="Arial" w:hAnsi="Arial" w:cs="Arial"/>
          <w:sz w:val="20"/>
          <w:szCs w:val="20"/>
          <w:lang w:eastAsia="pl-PL"/>
        </w:rPr>
        <w:t>......</w:t>
      </w:r>
      <w:r>
        <w:rPr>
          <w:rFonts w:ascii="Arial" w:hAnsi="Arial" w:cs="Arial"/>
          <w:sz w:val="20"/>
          <w:szCs w:val="20"/>
          <w:lang w:eastAsia="pl-PL"/>
        </w:rPr>
        <w:t xml:space="preserve">...............................                                                                                        </w:t>
      </w:r>
      <w:r w:rsidRPr="00212070">
        <w:rPr>
          <w:rFonts w:ascii="Arial" w:hAnsi="Arial" w:cs="Arial"/>
          <w:sz w:val="20"/>
          <w:szCs w:val="20"/>
          <w:lang w:eastAsia="pl-PL"/>
        </w:rPr>
        <w:t>.....................................</w:t>
      </w:r>
    </w:p>
    <w:p w:rsidR="00212070" w:rsidRPr="00212070" w:rsidRDefault="00212070" w:rsidP="00212070">
      <w:pPr>
        <w:tabs>
          <w:tab w:val="left" w:pos="7405"/>
        </w:tabs>
        <w:suppressAutoHyphens w:val="0"/>
        <w:ind w:left="294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(miejscowość, data)                                                                                                                     </w:t>
      </w:r>
      <w:r w:rsidRPr="00212070">
        <w:rPr>
          <w:rFonts w:ascii="Arial" w:hAnsi="Arial" w:cs="Arial"/>
          <w:sz w:val="16"/>
          <w:szCs w:val="16"/>
          <w:lang w:eastAsia="pl-PL"/>
        </w:rPr>
        <w:t xml:space="preserve">(adres lub pieczęć z </w:t>
      </w:r>
      <w:r>
        <w:rPr>
          <w:rFonts w:ascii="Arial" w:hAnsi="Arial" w:cs="Arial"/>
          <w:sz w:val="16"/>
          <w:szCs w:val="16"/>
          <w:lang w:eastAsia="pl-PL"/>
        </w:rPr>
        <w:t>a</w:t>
      </w:r>
      <w:r w:rsidRPr="00212070">
        <w:rPr>
          <w:rFonts w:ascii="Arial" w:hAnsi="Arial" w:cs="Arial"/>
          <w:sz w:val="16"/>
          <w:szCs w:val="16"/>
          <w:lang w:eastAsia="pl-PL"/>
        </w:rPr>
        <w:t>dresem)</w:t>
      </w:r>
    </w:p>
    <w:p w:rsidR="00212070" w:rsidRPr="00212070" w:rsidRDefault="00212070" w:rsidP="00212070">
      <w:pPr>
        <w:suppressAutoHyphens w:val="0"/>
        <w:spacing w:before="1080"/>
        <w:rPr>
          <w:rFonts w:ascii="Arial" w:hAnsi="Arial" w:cs="Arial"/>
          <w:sz w:val="18"/>
          <w:szCs w:val="18"/>
          <w:u w:val="single"/>
          <w:lang w:eastAsia="pl-PL"/>
        </w:rPr>
      </w:pPr>
      <w:r w:rsidRPr="00212070">
        <w:rPr>
          <w:rFonts w:ascii="Arial" w:hAnsi="Arial" w:cs="Arial"/>
          <w:sz w:val="18"/>
          <w:szCs w:val="18"/>
          <w:u w:val="single"/>
          <w:lang w:eastAsia="pl-PL"/>
        </w:rPr>
        <w:t>Objaśnienia:</w:t>
      </w:r>
    </w:p>
    <w:p w:rsidR="00212070" w:rsidRPr="00212070" w:rsidRDefault="00212070" w:rsidP="00212070">
      <w:pPr>
        <w:suppressAutoHyphens w:val="0"/>
        <w:ind w:left="142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vertAlign w:val="superscript"/>
          <w:lang w:eastAsia="pl-PL"/>
        </w:rPr>
        <w:t>1)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Należy podać rodzaj zabudowy: budynek mieszkalny, budynek gospodarczy, budynek przemysłowy, inny.</w:t>
      </w:r>
    </w:p>
    <w:p w:rsidR="00212070" w:rsidRPr="00212070" w:rsidRDefault="00212070" w:rsidP="00212070">
      <w:pPr>
        <w:suppressAutoHyphens w:val="0"/>
        <w:ind w:left="142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vertAlign w:val="superscript"/>
          <w:lang w:eastAsia="pl-PL"/>
        </w:rPr>
        <w:t>2)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Należy podać numer obrębu ewidencyjnego i numer działki ewidencyjnej faktycznego miejsca występowania azbestu.</w:t>
      </w:r>
    </w:p>
    <w:p w:rsidR="00212070" w:rsidRPr="00212070" w:rsidRDefault="00212070" w:rsidP="00212070">
      <w:pPr>
        <w:suppressAutoHyphens w:val="0"/>
        <w:ind w:left="142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vertAlign w:val="superscript"/>
          <w:lang w:eastAsia="pl-PL"/>
        </w:rPr>
        <w:t>3)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Przy określaniu rodzaju wyrobu zawierającego azbest należy stosować następującą klasyfikację: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płyty azbestowo-cementowe płaskie stosowane w budownictwie,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płyty faliste azbestowo-cementowe dla budownictwa,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rury i złącza azbestowo-cementowe,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izolacje natryskowe środkami zawierającymi w swoim składzie azbest,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wyroby cierne azbestowo-kauczukowe,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przędza specjalna, w tym włókna azbestowe obrobione,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szczeliwa azbestowe,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taśmy tkane i plecione, sznury i sznurki,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wyroby azbestowo-kauczukowe, z wyjątkiem wyrobów ciernych,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papier, tektura,</w:t>
      </w:r>
    </w:p>
    <w:p w:rsidR="00212070" w:rsidRPr="00212070" w:rsidRDefault="00212070" w:rsidP="00212070">
      <w:pPr>
        <w:suppressAutoHyphens w:val="0"/>
        <w:ind w:left="284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lang w:eastAsia="pl-PL"/>
        </w:rPr>
        <w:t>–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inne wyroby zawierające azbest, oddzielnie niewymienione, w tym papier i tektura, podać jakie.</w:t>
      </w:r>
    </w:p>
    <w:p w:rsidR="00212070" w:rsidRPr="00212070" w:rsidRDefault="00212070" w:rsidP="00212070">
      <w:pPr>
        <w:suppressAutoHyphens w:val="0"/>
        <w:ind w:left="142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vertAlign w:val="superscript"/>
          <w:lang w:eastAsia="pl-PL"/>
        </w:rPr>
        <w:t>4)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Ilość wyrobów azbestowych podana w jednostkach masy (Mg) oraz w jednostkach właściwych dla danego wyrobu (m</w:t>
      </w:r>
      <w:r w:rsidRPr="00212070">
        <w:rPr>
          <w:rFonts w:ascii="Arial" w:hAnsi="Arial" w:cs="Arial"/>
          <w:sz w:val="18"/>
          <w:szCs w:val="18"/>
          <w:vertAlign w:val="superscript"/>
          <w:lang w:eastAsia="pl-PL"/>
        </w:rPr>
        <w:t>2</w:t>
      </w:r>
      <w:r w:rsidRPr="00212070">
        <w:rPr>
          <w:rFonts w:ascii="Arial" w:hAnsi="Arial" w:cs="Arial"/>
          <w:sz w:val="18"/>
          <w:szCs w:val="18"/>
          <w:lang w:eastAsia="pl-PL"/>
        </w:rPr>
        <w:t>, m</w:t>
      </w:r>
      <w:r w:rsidRPr="00212070">
        <w:rPr>
          <w:rFonts w:ascii="Arial" w:hAnsi="Arial" w:cs="Arial"/>
          <w:sz w:val="18"/>
          <w:szCs w:val="18"/>
          <w:vertAlign w:val="superscript"/>
          <w:lang w:eastAsia="pl-PL"/>
        </w:rPr>
        <w:t>3</w:t>
      </w:r>
      <w:r w:rsidRPr="00212070">
        <w:rPr>
          <w:rFonts w:ascii="Arial" w:hAnsi="Arial" w:cs="Arial"/>
          <w:sz w:val="18"/>
          <w:szCs w:val="18"/>
          <w:lang w:eastAsia="pl-PL"/>
        </w:rPr>
        <w:t xml:space="preserve">, </w:t>
      </w:r>
      <w:proofErr w:type="spellStart"/>
      <w:r w:rsidRPr="00212070">
        <w:rPr>
          <w:rFonts w:ascii="Arial" w:hAnsi="Arial" w:cs="Arial"/>
          <w:sz w:val="18"/>
          <w:szCs w:val="18"/>
          <w:lang w:eastAsia="pl-PL"/>
        </w:rPr>
        <w:t>mb</w:t>
      </w:r>
      <w:proofErr w:type="spellEnd"/>
      <w:r w:rsidRPr="00212070">
        <w:rPr>
          <w:rFonts w:ascii="Arial" w:hAnsi="Arial" w:cs="Arial"/>
          <w:sz w:val="18"/>
          <w:szCs w:val="18"/>
          <w:lang w:eastAsia="pl-PL"/>
        </w:rPr>
        <w:t>).</w:t>
      </w:r>
    </w:p>
    <w:p w:rsidR="00212070" w:rsidRPr="00212070" w:rsidRDefault="00212070" w:rsidP="00212070">
      <w:pPr>
        <w:suppressAutoHyphens w:val="0"/>
        <w:ind w:left="142" w:hanging="142"/>
        <w:rPr>
          <w:rFonts w:ascii="Arial" w:hAnsi="Arial" w:cs="Arial"/>
          <w:sz w:val="18"/>
          <w:szCs w:val="18"/>
          <w:lang w:eastAsia="pl-PL"/>
        </w:rPr>
      </w:pPr>
      <w:r w:rsidRPr="00212070">
        <w:rPr>
          <w:rFonts w:ascii="Arial" w:hAnsi="Arial" w:cs="Arial"/>
          <w:sz w:val="18"/>
          <w:szCs w:val="18"/>
          <w:vertAlign w:val="superscript"/>
          <w:lang w:eastAsia="pl-PL"/>
        </w:rPr>
        <w:t>5)</w:t>
      </w:r>
      <w:r w:rsidRPr="00212070">
        <w:rPr>
          <w:rFonts w:ascii="Arial" w:hAnsi="Arial" w:cs="Arial"/>
          <w:sz w:val="18"/>
          <w:szCs w:val="18"/>
          <w:lang w:eastAsia="pl-PL"/>
        </w:rPr>
        <w:tab/>
        <w:t>Należy podać datę przeprowadzenia poprzedniej oceny; jeśli jest to pierwsza ocena, należy wpisać „pierwsza ocena”.</w:t>
      </w:r>
    </w:p>
    <w:p w:rsidR="00CE6BA0" w:rsidRDefault="00CE6BA0" w:rsidP="00212070">
      <w:pPr>
        <w:spacing w:line="360" w:lineRule="auto"/>
      </w:pPr>
    </w:p>
    <w:sectPr w:rsidR="00CE6BA0" w:rsidSect="008B55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1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12">
    <w:nsid w:val="0000000E"/>
    <w:multiLevelType w:val="singleLevel"/>
    <w:tmpl w:val="0000000E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463764"/>
    <w:multiLevelType w:val="hybridMultilevel"/>
    <w:tmpl w:val="C8D29582"/>
    <w:lvl w:ilvl="0" w:tplc="60006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AE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577BF8"/>
    <w:multiLevelType w:val="hybridMultilevel"/>
    <w:tmpl w:val="2C8A258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56E51"/>
    <w:multiLevelType w:val="hybridMultilevel"/>
    <w:tmpl w:val="959862A0"/>
    <w:lvl w:ilvl="0" w:tplc="062C0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65363"/>
    <w:multiLevelType w:val="hybridMultilevel"/>
    <w:tmpl w:val="C5C810F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102DB6"/>
    <w:multiLevelType w:val="hybridMultilevel"/>
    <w:tmpl w:val="328802A6"/>
    <w:lvl w:ilvl="0" w:tplc="5A1EB07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5C4E4A"/>
    <w:multiLevelType w:val="hybridMultilevel"/>
    <w:tmpl w:val="E1947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6"/>
  </w:num>
  <w:num w:numId="18">
    <w:abstractNumId w:val="17"/>
  </w:num>
  <w:num w:numId="19">
    <w:abstractNumId w:val="19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CE"/>
    <w:rsid w:val="000021F9"/>
    <w:rsid w:val="00007949"/>
    <w:rsid w:val="00016B5A"/>
    <w:rsid w:val="00021E44"/>
    <w:rsid w:val="000306F0"/>
    <w:rsid w:val="00030710"/>
    <w:rsid w:val="00060E4D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1113A3"/>
    <w:rsid w:val="001308F0"/>
    <w:rsid w:val="00134A8D"/>
    <w:rsid w:val="00161AB8"/>
    <w:rsid w:val="00161BBA"/>
    <w:rsid w:val="00181B09"/>
    <w:rsid w:val="00185ACB"/>
    <w:rsid w:val="001A6FBF"/>
    <w:rsid w:val="001B1407"/>
    <w:rsid w:val="001E228C"/>
    <w:rsid w:val="001E701D"/>
    <w:rsid w:val="001F7562"/>
    <w:rsid w:val="00205FBE"/>
    <w:rsid w:val="00212070"/>
    <w:rsid w:val="002141C9"/>
    <w:rsid w:val="00217AFD"/>
    <w:rsid w:val="00221EAA"/>
    <w:rsid w:val="002233CA"/>
    <w:rsid w:val="002351AF"/>
    <w:rsid w:val="00253759"/>
    <w:rsid w:val="002616AA"/>
    <w:rsid w:val="00262E00"/>
    <w:rsid w:val="002A6CB5"/>
    <w:rsid w:val="002B2370"/>
    <w:rsid w:val="002C3B5B"/>
    <w:rsid w:val="002D28F7"/>
    <w:rsid w:val="002E0F79"/>
    <w:rsid w:val="002F05F1"/>
    <w:rsid w:val="00300C60"/>
    <w:rsid w:val="0030286C"/>
    <w:rsid w:val="003069B9"/>
    <w:rsid w:val="00315C03"/>
    <w:rsid w:val="0032015C"/>
    <w:rsid w:val="003272DC"/>
    <w:rsid w:val="00340E5A"/>
    <w:rsid w:val="003A6078"/>
    <w:rsid w:val="003C49F9"/>
    <w:rsid w:val="003D0F9E"/>
    <w:rsid w:val="003F08DA"/>
    <w:rsid w:val="003F6020"/>
    <w:rsid w:val="004064BC"/>
    <w:rsid w:val="00421AAD"/>
    <w:rsid w:val="004237E3"/>
    <w:rsid w:val="004256C3"/>
    <w:rsid w:val="00443F52"/>
    <w:rsid w:val="00450D72"/>
    <w:rsid w:val="004576EE"/>
    <w:rsid w:val="0045797D"/>
    <w:rsid w:val="004B0603"/>
    <w:rsid w:val="004B3F9E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C6892"/>
    <w:rsid w:val="005D0DAB"/>
    <w:rsid w:val="005E58A8"/>
    <w:rsid w:val="006146E3"/>
    <w:rsid w:val="00627BB3"/>
    <w:rsid w:val="00660E51"/>
    <w:rsid w:val="006610B1"/>
    <w:rsid w:val="00664986"/>
    <w:rsid w:val="00667181"/>
    <w:rsid w:val="006C2D75"/>
    <w:rsid w:val="006C34EA"/>
    <w:rsid w:val="006D5D07"/>
    <w:rsid w:val="006E6BE3"/>
    <w:rsid w:val="006E75CA"/>
    <w:rsid w:val="006F3300"/>
    <w:rsid w:val="006F7EE6"/>
    <w:rsid w:val="00714281"/>
    <w:rsid w:val="00714951"/>
    <w:rsid w:val="00716E46"/>
    <w:rsid w:val="00767141"/>
    <w:rsid w:val="007745B0"/>
    <w:rsid w:val="007869D5"/>
    <w:rsid w:val="007A3FDE"/>
    <w:rsid w:val="007C1F9B"/>
    <w:rsid w:val="007C6ACE"/>
    <w:rsid w:val="007F59E8"/>
    <w:rsid w:val="00812F3C"/>
    <w:rsid w:val="00821A41"/>
    <w:rsid w:val="008411D0"/>
    <w:rsid w:val="00857556"/>
    <w:rsid w:val="0088705F"/>
    <w:rsid w:val="008941EC"/>
    <w:rsid w:val="008D045F"/>
    <w:rsid w:val="008D0E38"/>
    <w:rsid w:val="008F31B3"/>
    <w:rsid w:val="009043C9"/>
    <w:rsid w:val="00913184"/>
    <w:rsid w:val="009318D8"/>
    <w:rsid w:val="00987FC8"/>
    <w:rsid w:val="009A3B1F"/>
    <w:rsid w:val="009B4273"/>
    <w:rsid w:val="009B54AE"/>
    <w:rsid w:val="009E25C5"/>
    <w:rsid w:val="009F63AE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A6A82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852C3"/>
    <w:rsid w:val="00BA0CE4"/>
    <w:rsid w:val="00BB1936"/>
    <w:rsid w:val="00BB50DB"/>
    <w:rsid w:val="00BF0062"/>
    <w:rsid w:val="00C03667"/>
    <w:rsid w:val="00C115F5"/>
    <w:rsid w:val="00C13A80"/>
    <w:rsid w:val="00C26605"/>
    <w:rsid w:val="00C61074"/>
    <w:rsid w:val="00C83156"/>
    <w:rsid w:val="00CB4580"/>
    <w:rsid w:val="00CC6BCE"/>
    <w:rsid w:val="00CE582E"/>
    <w:rsid w:val="00CE6BA0"/>
    <w:rsid w:val="00D130C6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14811"/>
    <w:rsid w:val="00E237B0"/>
    <w:rsid w:val="00E24232"/>
    <w:rsid w:val="00E259C3"/>
    <w:rsid w:val="00E25B5A"/>
    <w:rsid w:val="00E338C2"/>
    <w:rsid w:val="00E35CD0"/>
    <w:rsid w:val="00E35F46"/>
    <w:rsid w:val="00E4308A"/>
    <w:rsid w:val="00E439C5"/>
    <w:rsid w:val="00E61E92"/>
    <w:rsid w:val="00E81EF3"/>
    <w:rsid w:val="00E82F8D"/>
    <w:rsid w:val="00E96B19"/>
    <w:rsid w:val="00EB0DFB"/>
    <w:rsid w:val="00EB7C9C"/>
    <w:rsid w:val="00EC0A5E"/>
    <w:rsid w:val="00ED1E61"/>
    <w:rsid w:val="00EF3FE4"/>
    <w:rsid w:val="00EF774B"/>
    <w:rsid w:val="00F01620"/>
    <w:rsid w:val="00F072CE"/>
    <w:rsid w:val="00F26822"/>
    <w:rsid w:val="00F46966"/>
    <w:rsid w:val="00F56B33"/>
    <w:rsid w:val="00F57E84"/>
    <w:rsid w:val="00F93133"/>
    <w:rsid w:val="00F93FE3"/>
    <w:rsid w:val="00FA0F92"/>
    <w:rsid w:val="00FA314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6AC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C6AC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6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C6ACE"/>
    <w:pPr>
      <w:jc w:val="both"/>
    </w:pPr>
  </w:style>
  <w:style w:type="paragraph" w:customStyle="1" w:styleId="Default">
    <w:name w:val="Default"/>
    <w:rsid w:val="007C6AC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C6AC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7C6AC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rsid w:val="007C6ACE"/>
    <w:pPr>
      <w:widowControl w:val="0"/>
      <w:overflowPunct w:val="0"/>
      <w:autoSpaceDE w:val="0"/>
    </w:pPr>
    <w:rPr>
      <w:rFonts w:ascii="Courier New" w:eastAsia="Lucida Sans Unicode" w:hAnsi="Courier New" w:cs="Courier New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E4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6AC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C6AC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6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C6ACE"/>
    <w:pPr>
      <w:jc w:val="both"/>
    </w:pPr>
  </w:style>
  <w:style w:type="paragraph" w:customStyle="1" w:styleId="Default">
    <w:name w:val="Default"/>
    <w:rsid w:val="007C6AC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C6AC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7C6AC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rsid w:val="007C6ACE"/>
    <w:pPr>
      <w:widowControl w:val="0"/>
      <w:overflowPunct w:val="0"/>
      <w:autoSpaceDE w:val="0"/>
    </w:pPr>
    <w:rPr>
      <w:rFonts w:ascii="Courier New" w:eastAsia="Lucida Sans Unicode" w:hAnsi="Courier New" w:cs="Courier New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E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lkow.as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</cp:revision>
  <cp:lastPrinted>2017-01-05T10:45:00Z</cp:lastPrinted>
  <dcterms:created xsi:type="dcterms:W3CDTF">2018-01-30T11:46:00Z</dcterms:created>
  <dcterms:modified xsi:type="dcterms:W3CDTF">2018-01-30T11:46:00Z</dcterms:modified>
</cp:coreProperties>
</file>